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4E0C" w:rsidRDefault="00E84E0C">
      <w:pPr>
        <w:snapToGrid w:val="0"/>
        <w:spacing w:after="200" w:line="220" w:lineRule="atLeast"/>
        <w:jc w:val="center"/>
        <w:rPr>
          <w:rFonts w:ascii="宋体" w:eastAsia="宋体" w:hAnsi="宋体"/>
          <w:sz w:val="36"/>
          <w:szCs w:val="36"/>
        </w:rPr>
      </w:pPr>
    </w:p>
    <w:p w:rsidR="00E84E0C" w:rsidRDefault="00F63EE7">
      <w:pPr>
        <w:snapToGrid w:val="0"/>
        <w:spacing w:after="200"/>
        <w:jc w:val="center"/>
        <w:outlineLvl w:val="0"/>
        <w:rPr>
          <w:rFonts w:ascii="方正小标宋简体" w:eastAsia="方正小标宋简体" w:hAnsi="方正小标宋简体" w:cs="方正小标宋简体"/>
          <w:b/>
          <w:color w:val="000000" w:themeColor="text1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/>
          <w:color w:val="000000" w:themeColor="text1"/>
          <w:sz w:val="44"/>
          <w:szCs w:val="44"/>
        </w:rPr>
        <w:t>洛阳</w:t>
      </w:r>
      <w:r>
        <w:rPr>
          <w:rFonts w:ascii="方正小标宋简体" w:eastAsia="方正小标宋简体" w:hAnsi="方正小标宋简体" w:cs="方正小标宋简体"/>
          <w:b/>
          <w:color w:val="000000" w:themeColor="text1"/>
          <w:sz w:val="44"/>
          <w:szCs w:val="44"/>
        </w:rPr>
        <w:t>职业技术学院</w:t>
      </w:r>
    </w:p>
    <w:p w:rsidR="00E84E0C" w:rsidRDefault="00F63EE7">
      <w:pPr>
        <w:snapToGrid w:val="0"/>
        <w:spacing w:after="200"/>
        <w:jc w:val="center"/>
        <w:outlineLvl w:val="0"/>
        <w:rPr>
          <w:rFonts w:ascii="方正小标宋简体" w:eastAsia="方正小标宋简体" w:hAnsi="方正小标宋简体" w:cs="方正小标宋简体"/>
          <w:b/>
          <w:color w:val="000000" w:themeColor="text1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/>
          <w:color w:val="000000" w:themeColor="text1"/>
          <w:sz w:val="44"/>
          <w:szCs w:val="44"/>
        </w:rPr>
        <w:t>新</w:t>
      </w:r>
      <w:r>
        <w:rPr>
          <w:rFonts w:ascii="方正小标宋简体" w:eastAsia="方正小标宋简体" w:hAnsi="方正小标宋简体" w:cs="方正小标宋简体"/>
          <w:b/>
          <w:color w:val="000000" w:themeColor="text1"/>
          <w:sz w:val="44"/>
          <w:szCs w:val="44"/>
        </w:rPr>
        <w:t>校区</w:t>
      </w:r>
      <w:r>
        <w:rPr>
          <w:rFonts w:ascii="方正小标宋简体" w:eastAsia="方正小标宋简体" w:hAnsi="方正小标宋简体" w:cs="方正小标宋简体" w:hint="eastAsia"/>
          <w:b/>
          <w:color w:val="000000" w:themeColor="text1"/>
          <w:sz w:val="44"/>
          <w:szCs w:val="44"/>
        </w:rPr>
        <w:t>一期项目雷电防护</w:t>
      </w:r>
      <w:r>
        <w:rPr>
          <w:rFonts w:ascii="方正小标宋简体" w:eastAsia="方正小标宋简体" w:hAnsi="方正小标宋简体" w:cs="方正小标宋简体"/>
          <w:b/>
          <w:color w:val="000000" w:themeColor="text1"/>
          <w:sz w:val="44"/>
          <w:szCs w:val="44"/>
        </w:rPr>
        <w:t>装置整改工程</w:t>
      </w:r>
    </w:p>
    <w:p w:rsidR="00E84E0C" w:rsidRDefault="00F63EE7">
      <w:pPr>
        <w:snapToGrid w:val="0"/>
        <w:spacing w:after="200"/>
        <w:jc w:val="center"/>
        <w:outlineLvl w:val="0"/>
        <w:rPr>
          <w:rFonts w:ascii="方正小标宋简体" w:eastAsia="方正小标宋简体" w:hAnsi="方正小标宋简体" w:cs="方正小标宋简体"/>
          <w:b/>
          <w:color w:val="000000" w:themeColor="text1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/>
          <w:color w:val="000000" w:themeColor="text1"/>
          <w:sz w:val="44"/>
          <w:szCs w:val="44"/>
        </w:rPr>
        <w:t>（不包含</w:t>
      </w:r>
      <w:r>
        <w:rPr>
          <w:rFonts w:ascii="方正小标宋简体" w:eastAsia="方正小标宋简体" w:hAnsi="方正小标宋简体" w:cs="方正小标宋简体"/>
          <w:b/>
          <w:color w:val="000000" w:themeColor="text1"/>
          <w:sz w:val="44"/>
          <w:szCs w:val="44"/>
        </w:rPr>
        <w:t>变电站部分</w:t>
      </w:r>
      <w:r>
        <w:rPr>
          <w:rFonts w:ascii="方正小标宋简体" w:eastAsia="方正小标宋简体" w:hAnsi="方正小标宋简体" w:cs="方正小标宋简体" w:hint="eastAsia"/>
          <w:b/>
          <w:color w:val="000000" w:themeColor="text1"/>
          <w:sz w:val="44"/>
          <w:szCs w:val="44"/>
        </w:rPr>
        <w:t>）</w:t>
      </w:r>
    </w:p>
    <w:p w:rsidR="00E84E0C" w:rsidRDefault="00F63EE7">
      <w:pPr>
        <w:snapToGrid w:val="0"/>
        <w:spacing w:after="200"/>
        <w:jc w:val="center"/>
        <w:outlineLvl w:val="0"/>
        <w:rPr>
          <w:rFonts w:ascii="方正小标宋简体" w:eastAsia="方正小标宋简体" w:hAnsi="方正小标宋简体" w:cs="方正小标宋简体"/>
          <w:b/>
          <w:color w:val="000000" w:themeColor="text1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/>
          <w:color w:val="000000" w:themeColor="text1"/>
          <w:sz w:val="44"/>
          <w:szCs w:val="44"/>
        </w:rPr>
        <w:t>施工合同书</w:t>
      </w:r>
    </w:p>
    <w:p w:rsidR="00E84E0C" w:rsidRDefault="00E84E0C">
      <w:pPr>
        <w:snapToGrid w:val="0"/>
        <w:spacing w:after="200" w:line="220" w:lineRule="atLeast"/>
        <w:rPr>
          <w:rFonts w:ascii="宋体" w:eastAsia="宋体" w:hAnsi="宋体"/>
          <w:sz w:val="32"/>
          <w:szCs w:val="32"/>
        </w:rPr>
      </w:pPr>
    </w:p>
    <w:p w:rsidR="00E84E0C" w:rsidRDefault="00E84E0C">
      <w:pPr>
        <w:snapToGrid w:val="0"/>
        <w:spacing w:after="200" w:line="220" w:lineRule="atLeast"/>
        <w:rPr>
          <w:rFonts w:ascii="宋体" w:eastAsia="宋体" w:hAnsi="宋体"/>
          <w:sz w:val="32"/>
          <w:szCs w:val="32"/>
        </w:rPr>
      </w:pPr>
    </w:p>
    <w:p w:rsidR="00E84E0C" w:rsidRDefault="00E84E0C">
      <w:pPr>
        <w:snapToGrid w:val="0"/>
        <w:spacing w:after="200" w:line="220" w:lineRule="atLeast"/>
        <w:rPr>
          <w:rFonts w:ascii="宋体" w:eastAsia="宋体" w:hAnsi="宋体"/>
          <w:sz w:val="32"/>
          <w:szCs w:val="32"/>
        </w:rPr>
      </w:pPr>
    </w:p>
    <w:p w:rsidR="00E84E0C" w:rsidRDefault="00E84E0C">
      <w:pPr>
        <w:snapToGrid w:val="0"/>
        <w:spacing w:after="200" w:line="220" w:lineRule="atLeast"/>
        <w:rPr>
          <w:rFonts w:ascii="宋体" w:eastAsia="宋体" w:hAnsi="宋体"/>
          <w:sz w:val="32"/>
          <w:szCs w:val="32"/>
        </w:rPr>
      </w:pPr>
    </w:p>
    <w:p w:rsidR="00E84E0C" w:rsidRDefault="00E84E0C">
      <w:pPr>
        <w:pStyle w:val="Heading1"/>
        <w:rPr>
          <w:rFonts w:eastAsia="宋体"/>
        </w:rPr>
      </w:pPr>
    </w:p>
    <w:p w:rsidR="00E84E0C" w:rsidRDefault="00E84E0C">
      <w:pPr>
        <w:rPr>
          <w:rFonts w:eastAsia="宋体"/>
        </w:rPr>
      </w:pPr>
    </w:p>
    <w:p w:rsidR="00E84E0C" w:rsidRDefault="00E84E0C">
      <w:pPr>
        <w:snapToGrid w:val="0"/>
        <w:spacing w:after="200" w:line="300" w:lineRule="auto"/>
        <w:ind w:firstLine="560"/>
        <w:rPr>
          <w:rFonts w:ascii="微软雅黑" w:eastAsia="微软雅黑" w:hAnsi="微软雅黑"/>
          <w:sz w:val="28"/>
          <w:szCs w:val="28"/>
        </w:rPr>
      </w:pPr>
    </w:p>
    <w:p w:rsidR="00E84E0C" w:rsidRDefault="00E84E0C">
      <w:pPr>
        <w:snapToGrid w:val="0"/>
        <w:spacing w:after="200" w:line="300" w:lineRule="auto"/>
        <w:ind w:firstLine="560"/>
        <w:rPr>
          <w:rFonts w:ascii="微软雅黑" w:eastAsia="微软雅黑" w:hAnsi="微软雅黑"/>
          <w:sz w:val="28"/>
          <w:szCs w:val="28"/>
        </w:rPr>
      </w:pPr>
    </w:p>
    <w:p w:rsidR="00E84E0C" w:rsidRDefault="00F63EE7">
      <w:pPr>
        <w:snapToGrid w:val="0"/>
        <w:spacing w:after="200" w:line="300" w:lineRule="auto"/>
        <w:ind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t xml:space="preserve">      </w:t>
      </w:r>
      <w:r>
        <w:rPr>
          <w:rFonts w:ascii="黑体" w:eastAsia="黑体" w:hAnsi="黑体" w:hint="eastAsia"/>
          <w:sz w:val="32"/>
          <w:szCs w:val="32"/>
        </w:rPr>
        <w:t>委托单位</w:t>
      </w:r>
      <w:r>
        <w:rPr>
          <w:rFonts w:ascii="黑体" w:eastAsia="黑体" w:hAnsi="黑体"/>
          <w:sz w:val="32"/>
          <w:szCs w:val="32"/>
        </w:rPr>
        <w:t>：</w:t>
      </w:r>
      <w:r>
        <w:rPr>
          <w:rFonts w:ascii="黑体" w:eastAsia="黑体" w:hAnsi="黑体" w:hint="eastAsia"/>
          <w:sz w:val="32"/>
          <w:szCs w:val="32"/>
        </w:rPr>
        <w:t>洛阳职业技术学院</w:t>
      </w:r>
    </w:p>
    <w:p w:rsidR="00E84E0C" w:rsidRDefault="00F63EE7">
      <w:pPr>
        <w:snapToGrid w:val="0"/>
        <w:spacing w:after="200" w:line="300" w:lineRule="auto"/>
        <w:ind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t xml:space="preserve">   </w:t>
      </w:r>
    </w:p>
    <w:p w:rsidR="00E84E0C" w:rsidRDefault="00F63EE7">
      <w:pPr>
        <w:snapToGrid w:val="0"/>
        <w:spacing w:after="200" w:line="300" w:lineRule="auto"/>
        <w:ind w:firstLineChars="350" w:firstLine="112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t xml:space="preserve">  </w:t>
      </w:r>
      <w:r>
        <w:rPr>
          <w:rFonts w:ascii="黑体" w:eastAsia="黑体" w:hAnsi="黑体" w:hint="eastAsia"/>
          <w:sz w:val="32"/>
          <w:szCs w:val="32"/>
        </w:rPr>
        <w:t xml:space="preserve"> </w:t>
      </w:r>
      <w:r>
        <w:rPr>
          <w:rFonts w:ascii="黑体" w:eastAsia="黑体" w:hAnsi="黑体" w:hint="eastAsia"/>
          <w:sz w:val="32"/>
          <w:szCs w:val="32"/>
        </w:rPr>
        <w:t>施工单位</w:t>
      </w:r>
      <w:r>
        <w:rPr>
          <w:rFonts w:ascii="黑体" w:eastAsia="黑体" w:hAnsi="黑体"/>
          <w:sz w:val="32"/>
          <w:szCs w:val="32"/>
        </w:rPr>
        <w:t>：</w:t>
      </w:r>
    </w:p>
    <w:p w:rsidR="00E84E0C" w:rsidRDefault="00F63EE7">
      <w:pPr>
        <w:snapToGrid w:val="0"/>
        <w:spacing w:after="200" w:line="300" w:lineRule="auto"/>
        <w:ind w:firstLine="64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 xml:space="preserve">       </w:t>
      </w:r>
      <w:r>
        <w:rPr>
          <w:rFonts w:ascii="黑体" w:eastAsia="黑体" w:hAnsi="黑体" w:hint="eastAsia"/>
          <w:sz w:val="32"/>
          <w:szCs w:val="32"/>
        </w:rPr>
        <w:t>施工资质：</w:t>
      </w:r>
    </w:p>
    <w:p w:rsidR="00E84E0C" w:rsidRDefault="00F63EE7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br w:type="page"/>
      </w:r>
    </w:p>
    <w:p w:rsidR="00E84E0C" w:rsidRDefault="00F63EE7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委托单位：洛阳职业技术学院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（以下</w:t>
      </w:r>
      <w:r>
        <w:rPr>
          <w:rFonts w:ascii="仿宋_GB2312" w:eastAsia="仿宋_GB2312" w:hAnsi="仿宋_GB2312" w:cs="仿宋_GB2312"/>
          <w:sz w:val="32"/>
          <w:szCs w:val="32"/>
        </w:rPr>
        <w:t>简称甲方</w:t>
      </w:r>
      <w:r>
        <w:rPr>
          <w:rFonts w:ascii="仿宋_GB2312" w:eastAsia="仿宋_GB2312" w:hAnsi="仿宋_GB2312" w:cs="仿宋_GB2312" w:hint="eastAsia"/>
          <w:sz w:val="32"/>
          <w:szCs w:val="32"/>
        </w:rPr>
        <w:t>）</w:t>
      </w:r>
    </w:p>
    <w:p w:rsidR="00E84E0C" w:rsidRDefault="00F63EE7">
      <w:pPr>
        <w:ind w:firstLineChars="200" w:firstLine="640"/>
        <w:rPr>
          <w:rFonts w:ascii="宋体" w:eastAsia="宋体" w:hAnsi="宋体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编制单位：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宋体" w:eastAsia="宋体" w:hAnsi="宋体"/>
          <w:sz w:val="28"/>
          <w:szCs w:val="28"/>
        </w:rPr>
        <w:t xml:space="preserve">       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（以下</w:t>
      </w:r>
      <w:r>
        <w:rPr>
          <w:rFonts w:ascii="仿宋_GB2312" w:eastAsia="仿宋_GB2312" w:hAnsi="仿宋_GB2312" w:cs="仿宋_GB2312"/>
          <w:sz w:val="32"/>
          <w:szCs w:val="32"/>
        </w:rPr>
        <w:t>简称</w:t>
      </w:r>
      <w:r>
        <w:rPr>
          <w:rFonts w:ascii="仿宋_GB2312" w:eastAsia="仿宋_GB2312" w:hAnsi="仿宋_GB2312" w:cs="仿宋_GB2312" w:hint="eastAsia"/>
          <w:sz w:val="32"/>
          <w:szCs w:val="32"/>
        </w:rPr>
        <w:t>乙</w:t>
      </w:r>
      <w:r>
        <w:rPr>
          <w:rFonts w:ascii="仿宋_GB2312" w:eastAsia="仿宋_GB2312" w:hAnsi="仿宋_GB2312" w:cs="仿宋_GB2312"/>
          <w:sz w:val="32"/>
          <w:szCs w:val="32"/>
        </w:rPr>
        <w:t>方</w:t>
      </w:r>
      <w:r>
        <w:rPr>
          <w:rFonts w:ascii="仿宋_GB2312" w:eastAsia="仿宋_GB2312" w:hAnsi="仿宋_GB2312" w:cs="仿宋_GB2312" w:hint="eastAsia"/>
          <w:sz w:val="32"/>
          <w:szCs w:val="32"/>
        </w:rPr>
        <w:t>）</w:t>
      </w:r>
    </w:p>
    <w:p w:rsidR="00E84E0C" w:rsidRDefault="00E84E0C">
      <w:pPr>
        <w:ind w:firstLineChars="200" w:firstLine="640"/>
        <w:rPr>
          <w:rFonts w:ascii="仿宋_GB2312" w:eastAsia="仿宋_GB2312" w:hAnsi="仿宋_GB2312" w:cs="仿宋_GB2312"/>
          <w:sz w:val="32"/>
          <w:szCs w:val="32"/>
          <w:u w:val="single"/>
        </w:rPr>
      </w:pPr>
    </w:p>
    <w:p w:rsidR="00E84E0C" w:rsidRDefault="00F63EE7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甲方经</w:t>
      </w:r>
      <w:r>
        <w:rPr>
          <w:rFonts w:ascii="仿宋_GB2312" w:eastAsia="仿宋_GB2312" w:hAnsi="仿宋_GB2312" w:cs="仿宋_GB2312"/>
          <w:sz w:val="32"/>
          <w:szCs w:val="32"/>
        </w:rPr>
        <w:t>询价程序，</w:t>
      </w:r>
      <w:r>
        <w:rPr>
          <w:rFonts w:ascii="仿宋_GB2312" w:eastAsia="仿宋_GB2312" w:hAnsi="仿宋_GB2312" w:cs="仿宋_GB2312" w:hint="eastAsia"/>
          <w:sz w:val="32"/>
          <w:szCs w:val="32"/>
        </w:rPr>
        <w:t>将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>洛阳职业技术学院新校区一期项目雷电防护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>装置整改工程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>（不包含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>变电站部分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>）</w:t>
      </w:r>
      <w:r>
        <w:rPr>
          <w:rFonts w:ascii="仿宋_GB2312" w:eastAsia="仿宋_GB2312" w:hAnsi="仿宋_GB2312" w:cs="仿宋_GB2312" w:hint="eastAsia"/>
          <w:sz w:val="32"/>
          <w:szCs w:val="32"/>
        </w:rPr>
        <w:t>工作</w:t>
      </w:r>
      <w:r>
        <w:rPr>
          <w:rFonts w:ascii="仿宋_GB2312" w:eastAsia="仿宋_GB2312" w:hAnsi="仿宋_GB2312" w:cs="仿宋_GB2312"/>
          <w:sz w:val="32"/>
          <w:szCs w:val="32"/>
        </w:rPr>
        <w:t>委托给乙方</w:t>
      </w:r>
      <w:r>
        <w:rPr>
          <w:rFonts w:ascii="仿宋_GB2312" w:eastAsia="仿宋_GB2312" w:hAnsi="仿宋_GB2312" w:cs="仿宋_GB2312" w:hint="eastAsia"/>
          <w:sz w:val="32"/>
          <w:szCs w:val="32"/>
        </w:rPr>
        <w:t>承担</w:t>
      </w:r>
      <w:r>
        <w:rPr>
          <w:rFonts w:ascii="仿宋_GB2312" w:eastAsia="仿宋_GB2312" w:hAnsi="仿宋_GB2312" w:cs="仿宋_GB2312"/>
          <w:sz w:val="32"/>
          <w:szCs w:val="32"/>
        </w:rPr>
        <w:t>，双方</w:t>
      </w:r>
      <w:r>
        <w:rPr>
          <w:rFonts w:ascii="仿宋_GB2312" w:eastAsia="仿宋_GB2312" w:hAnsi="仿宋_GB2312" w:cs="仿宋_GB2312" w:hint="eastAsia"/>
          <w:sz w:val="32"/>
          <w:szCs w:val="32"/>
        </w:rPr>
        <w:t>依照《中华</w:t>
      </w:r>
      <w:r>
        <w:rPr>
          <w:rFonts w:ascii="仿宋_GB2312" w:eastAsia="仿宋_GB2312" w:hAnsi="仿宋_GB2312" w:cs="仿宋_GB2312"/>
          <w:sz w:val="32"/>
          <w:szCs w:val="32"/>
        </w:rPr>
        <w:t>人民共和国民法典</w:t>
      </w:r>
      <w:r>
        <w:rPr>
          <w:rFonts w:ascii="仿宋_GB2312" w:eastAsia="仿宋_GB2312" w:hAnsi="仿宋_GB2312" w:cs="仿宋_GB2312" w:hint="eastAsia"/>
          <w:sz w:val="32"/>
          <w:szCs w:val="32"/>
        </w:rPr>
        <w:t>》《中华</w:t>
      </w:r>
      <w:r>
        <w:rPr>
          <w:rFonts w:ascii="仿宋_GB2312" w:eastAsia="仿宋_GB2312" w:hAnsi="仿宋_GB2312" w:cs="仿宋_GB2312"/>
          <w:sz w:val="32"/>
          <w:szCs w:val="32"/>
        </w:rPr>
        <w:t>人民共和国建筑法</w:t>
      </w:r>
      <w:r>
        <w:rPr>
          <w:rFonts w:ascii="仿宋_GB2312" w:eastAsia="仿宋_GB2312" w:hAnsi="仿宋_GB2312" w:cs="仿宋_GB2312" w:hint="eastAsia"/>
          <w:sz w:val="32"/>
          <w:szCs w:val="32"/>
        </w:rPr>
        <w:t>》等</w:t>
      </w:r>
      <w:r>
        <w:rPr>
          <w:rFonts w:ascii="仿宋_GB2312" w:eastAsia="仿宋_GB2312" w:hAnsi="仿宋_GB2312" w:cs="仿宋_GB2312"/>
          <w:sz w:val="32"/>
          <w:szCs w:val="32"/>
        </w:rPr>
        <w:t>有关</w:t>
      </w:r>
      <w:r>
        <w:rPr>
          <w:rFonts w:ascii="仿宋_GB2312" w:eastAsia="仿宋_GB2312" w:hAnsi="仿宋_GB2312" w:cs="仿宋_GB2312" w:hint="eastAsia"/>
          <w:sz w:val="32"/>
          <w:szCs w:val="32"/>
        </w:rPr>
        <w:t>规定签订</w:t>
      </w:r>
      <w:r>
        <w:rPr>
          <w:rFonts w:ascii="仿宋_GB2312" w:eastAsia="仿宋_GB2312" w:hAnsi="仿宋_GB2312" w:cs="仿宋_GB2312"/>
          <w:sz w:val="32"/>
          <w:szCs w:val="32"/>
        </w:rPr>
        <w:t>本合同</w:t>
      </w:r>
      <w:r>
        <w:rPr>
          <w:rFonts w:ascii="仿宋_GB2312" w:eastAsia="仿宋_GB2312" w:hAnsi="仿宋_GB2312" w:cs="仿宋_GB2312" w:hint="eastAsia"/>
          <w:sz w:val="32"/>
          <w:szCs w:val="32"/>
        </w:rPr>
        <w:t>，以供共同遵守执行。</w:t>
      </w:r>
    </w:p>
    <w:p w:rsidR="00E84E0C" w:rsidRDefault="00E84E0C">
      <w:pPr>
        <w:ind w:firstLine="200"/>
        <w:rPr>
          <w:rFonts w:eastAsia="宋体"/>
        </w:rPr>
      </w:pPr>
    </w:p>
    <w:p w:rsidR="00E84E0C" w:rsidRDefault="00F63EE7">
      <w:pPr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</w:t>
      </w:r>
      <w:r>
        <w:rPr>
          <w:rFonts w:ascii="黑体" w:eastAsia="黑体" w:hAnsi="黑体" w:cs="黑体"/>
          <w:sz w:val="32"/>
          <w:szCs w:val="32"/>
        </w:rPr>
        <w:t>、</w:t>
      </w:r>
      <w:r>
        <w:rPr>
          <w:rFonts w:ascii="黑体" w:eastAsia="黑体" w:hAnsi="黑体" w:cs="黑体" w:hint="eastAsia"/>
          <w:sz w:val="32"/>
          <w:szCs w:val="32"/>
        </w:rPr>
        <w:t>工程</w:t>
      </w:r>
      <w:r>
        <w:rPr>
          <w:rFonts w:ascii="黑体" w:eastAsia="黑体" w:hAnsi="黑体" w:cs="黑体"/>
          <w:sz w:val="32"/>
          <w:szCs w:val="32"/>
        </w:rPr>
        <w:t>概况：</w:t>
      </w:r>
    </w:p>
    <w:p w:rsidR="00E84E0C" w:rsidRDefault="00F63EE7">
      <w:pPr>
        <w:pStyle w:val="ac"/>
        <w:spacing w:before="0" w:beforeAutospacing="0" w:after="0" w:afterAutospacing="0"/>
        <w:ind w:leftChars="20" w:left="44" w:firstLineChars="200" w:firstLine="640"/>
        <w:rPr>
          <w:rFonts w:ascii="仿宋_GB2312" w:eastAsia="仿宋_GB2312" w:hAnsi="仿宋_GB2312" w:cs="仿宋_GB2312"/>
          <w:sz w:val="32"/>
          <w:szCs w:val="32"/>
          <w:u w:val="single"/>
        </w:rPr>
      </w:pPr>
      <w:r>
        <w:rPr>
          <w:rFonts w:ascii="仿宋_GB2312" w:eastAsia="仿宋_GB2312" w:hAnsi="仿宋_GB2312" w:cs="仿宋_GB2312"/>
          <w:sz w:val="32"/>
          <w:szCs w:val="32"/>
        </w:rPr>
        <w:t>1</w:t>
      </w:r>
      <w:r>
        <w:rPr>
          <w:rFonts w:ascii="仿宋_GB2312" w:eastAsia="仿宋_GB2312" w:hAnsi="仿宋_GB2312" w:cs="仿宋_GB2312"/>
          <w:sz w:val="32"/>
          <w:szCs w:val="32"/>
        </w:rPr>
        <w:t>、工程名称：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>洛阳职业技术学院新校区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>一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>期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>项目雷电防护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>装置整改工程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>（不包含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>变电站部分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>）</w:t>
      </w:r>
    </w:p>
    <w:p w:rsidR="00E84E0C" w:rsidRDefault="00F63EE7">
      <w:pPr>
        <w:pStyle w:val="ac"/>
        <w:spacing w:before="0" w:beforeAutospacing="0" w:after="0" w:afterAutospacing="0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工程地点：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>河南省洛阳市伊滨区科技大道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>6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>号</w:t>
      </w:r>
    </w:p>
    <w:p w:rsidR="00E84E0C" w:rsidRDefault="00F63EE7">
      <w:pPr>
        <w:pStyle w:val="ac"/>
        <w:spacing w:before="0" w:beforeAutospacing="0" w:after="0" w:afterAutospacing="0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2</w:t>
      </w:r>
      <w:r>
        <w:rPr>
          <w:rFonts w:ascii="仿宋_GB2312" w:eastAsia="仿宋_GB2312" w:hAnsi="仿宋_GB2312" w:cs="仿宋_GB2312"/>
          <w:sz w:val="32"/>
          <w:szCs w:val="32"/>
        </w:rPr>
        <w:t>、</w:t>
      </w:r>
      <w:r>
        <w:rPr>
          <w:rFonts w:ascii="仿宋_GB2312" w:eastAsia="仿宋_GB2312" w:hAnsi="仿宋_GB2312" w:cs="仿宋_GB2312" w:hint="eastAsia"/>
          <w:sz w:val="32"/>
          <w:szCs w:val="32"/>
        </w:rPr>
        <w:t>工程</w:t>
      </w:r>
      <w:r>
        <w:rPr>
          <w:rFonts w:ascii="仿宋_GB2312" w:eastAsia="仿宋_GB2312" w:hAnsi="仿宋_GB2312" w:cs="仿宋_GB2312"/>
          <w:sz w:val="32"/>
          <w:szCs w:val="32"/>
        </w:rPr>
        <w:t>项目范围</w:t>
      </w:r>
      <w:r>
        <w:rPr>
          <w:rFonts w:ascii="仿宋_GB2312" w:eastAsia="仿宋_GB2312" w:hAnsi="仿宋_GB2312" w:cs="仿宋_GB2312" w:hint="eastAsia"/>
          <w:sz w:val="32"/>
          <w:szCs w:val="32"/>
        </w:rPr>
        <w:t>及</w:t>
      </w:r>
      <w:r>
        <w:rPr>
          <w:rFonts w:ascii="仿宋_GB2312" w:eastAsia="仿宋_GB2312" w:hAnsi="仿宋_GB2312" w:cs="仿宋_GB2312"/>
          <w:sz w:val="32"/>
          <w:szCs w:val="32"/>
        </w:rPr>
        <w:t>内容：</w:t>
      </w:r>
    </w:p>
    <w:p w:rsidR="00E84E0C" w:rsidRDefault="00F63EE7">
      <w:pPr>
        <w:pStyle w:val="ac"/>
        <w:spacing w:before="0" w:beforeAutospacing="0" w:after="0" w:afterAutospacing="0"/>
        <w:ind w:firstLineChars="200" w:firstLine="640"/>
        <w:rPr>
          <w:rFonts w:ascii="仿宋_GB2312" w:eastAsia="仿宋_GB2312" w:hAnsi="仿宋_GB2312" w:cs="仿宋_GB2312"/>
          <w:sz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fldChar w:fldCharType="begin"/>
      </w:r>
      <w:r>
        <w:rPr>
          <w:rFonts w:ascii="仿宋_GB2312" w:eastAsia="仿宋_GB2312" w:hAnsi="仿宋_GB2312" w:cs="仿宋_GB2312"/>
          <w:sz w:val="32"/>
          <w:szCs w:val="32"/>
        </w:rPr>
        <w:instrText xml:space="preserve"> </w:instrText>
      </w:r>
      <w:r>
        <w:rPr>
          <w:rFonts w:ascii="仿宋_GB2312" w:eastAsia="仿宋_GB2312" w:hAnsi="仿宋_GB2312" w:cs="仿宋_GB2312" w:hint="eastAsia"/>
          <w:sz w:val="32"/>
          <w:szCs w:val="32"/>
        </w:rPr>
        <w:instrText>= 1 \* GB3</w:instrText>
      </w:r>
      <w:r>
        <w:rPr>
          <w:rFonts w:ascii="仿宋_GB2312" w:eastAsia="仿宋_GB2312" w:hAnsi="仿宋_GB2312" w:cs="仿宋_GB2312"/>
          <w:sz w:val="32"/>
          <w:szCs w:val="32"/>
        </w:rPr>
        <w:instrText xml:space="preserve"> </w:instrText>
      </w:r>
      <w:r>
        <w:rPr>
          <w:rFonts w:ascii="仿宋_GB2312" w:eastAsia="仿宋_GB2312" w:hAnsi="仿宋_GB2312" w:cs="仿宋_GB2312"/>
          <w:sz w:val="32"/>
          <w:szCs w:val="32"/>
        </w:rPr>
        <w:fldChar w:fldCharType="separate"/>
      </w:r>
      <w:r>
        <w:rPr>
          <w:rFonts w:ascii="仿宋_GB2312" w:eastAsia="仿宋_GB2312" w:hAnsi="仿宋_GB2312" w:cs="仿宋_GB2312" w:hint="eastAsia"/>
          <w:sz w:val="32"/>
          <w:szCs w:val="32"/>
        </w:rPr>
        <w:t>①</w:t>
      </w:r>
      <w:r>
        <w:rPr>
          <w:rFonts w:ascii="仿宋_GB2312" w:eastAsia="仿宋_GB2312" w:hAnsi="仿宋_GB2312" w:cs="仿宋_GB2312"/>
          <w:sz w:val="32"/>
          <w:szCs w:val="32"/>
        </w:rPr>
        <w:fldChar w:fldCharType="end"/>
      </w:r>
      <w:r>
        <w:rPr>
          <w:rFonts w:ascii="仿宋_GB2312" w:eastAsia="仿宋_GB2312" w:hAnsi="仿宋_GB2312" w:cs="仿宋_GB2312"/>
          <w:sz w:val="32"/>
          <w:szCs w:val="32"/>
        </w:rPr>
        <w:t>按照</w:t>
      </w:r>
      <w:r>
        <w:rPr>
          <w:rFonts w:ascii="仿宋_GB2312" w:eastAsia="仿宋_GB2312" w:hAnsi="仿宋_GB2312" w:cs="仿宋_GB2312" w:hint="eastAsia"/>
          <w:sz w:val="32"/>
        </w:rPr>
        <w:t>《洛阳职业</w:t>
      </w:r>
      <w:r>
        <w:rPr>
          <w:rFonts w:ascii="仿宋_GB2312" w:eastAsia="仿宋_GB2312" w:hAnsi="仿宋_GB2312" w:cs="仿宋_GB2312"/>
          <w:sz w:val="32"/>
        </w:rPr>
        <w:t>技术学院新校区一期</w:t>
      </w:r>
      <w:r>
        <w:rPr>
          <w:rFonts w:ascii="仿宋_GB2312" w:eastAsia="仿宋_GB2312" w:hAnsi="仿宋_GB2312" w:cs="仿宋_GB2312"/>
          <w:sz w:val="32"/>
        </w:rPr>
        <w:t>2023</w:t>
      </w:r>
      <w:r>
        <w:rPr>
          <w:rFonts w:ascii="仿宋_GB2312" w:eastAsia="仿宋_GB2312" w:hAnsi="仿宋_GB2312" w:cs="仿宋_GB2312"/>
          <w:sz w:val="32"/>
        </w:rPr>
        <w:t>年</w:t>
      </w:r>
      <w:r>
        <w:rPr>
          <w:rFonts w:ascii="仿宋_GB2312" w:eastAsia="仿宋_GB2312" w:hAnsi="仿宋_GB2312" w:cs="仿宋_GB2312" w:hint="eastAsia"/>
          <w:sz w:val="32"/>
        </w:rPr>
        <w:t>度防</w:t>
      </w:r>
      <w:r>
        <w:rPr>
          <w:rFonts w:ascii="仿宋_GB2312" w:eastAsia="仿宋_GB2312" w:hAnsi="仿宋_GB2312" w:cs="仿宋_GB2312"/>
          <w:sz w:val="32"/>
        </w:rPr>
        <w:t>雷装置</w:t>
      </w:r>
      <w:r>
        <w:rPr>
          <w:rFonts w:ascii="仿宋_GB2312" w:eastAsia="仿宋_GB2312" w:hAnsi="仿宋_GB2312" w:cs="仿宋_GB2312" w:hint="eastAsia"/>
          <w:sz w:val="32"/>
        </w:rPr>
        <w:t>检测》报告</w:t>
      </w:r>
      <w:r>
        <w:rPr>
          <w:rFonts w:ascii="仿宋_GB2312" w:eastAsia="仿宋_GB2312" w:hAnsi="仿宋_GB2312" w:cs="仿宋_GB2312"/>
          <w:sz w:val="32"/>
        </w:rPr>
        <w:t>中</w:t>
      </w:r>
      <w:r>
        <w:rPr>
          <w:rFonts w:ascii="仿宋_GB2312" w:eastAsia="仿宋_GB2312" w:hAnsi="仿宋_GB2312" w:cs="仿宋_GB2312" w:hint="eastAsia"/>
          <w:sz w:val="32"/>
        </w:rPr>
        <w:t>的《雷电</w:t>
      </w:r>
      <w:r>
        <w:rPr>
          <w:rFonts w:ascii="仿宋_GB2312" w:eastAsia="仿宋_GB2312" w:hAnsi="仿宋_GB2312" w:cs="仿宋_GB2312"/>
          <w:sz w:val="32"/>
        </w:rPr>
        <w:t>防护装置整改意见</w:t>
      </w:r>
      <w:r>
        <w:rPr>
          <w:rFonts w:ascii="仿宋_GB2312" w:eastAsia="仿宋_GB2312" w:hAnsi="仿宋_GB2312" w:cs="仿宋_GB2312" w:hint="eastAsia"/>
          <w:sz w:val="32"/>
        </w:rPr>
        <w:t>》</w:t>
      </w:r>
      <w:r>
        <w:rPr>
          <w:rFonts w:ascii="仿宋_GB2312" w:eastAsia="仿宋_GB2312" w:hAnsi="仿宋_GB2312" w:cs="仿宋_GB2312" w:hint="eastAsia"/>
          <w:sz w:val="32"/>
          <w:szCs w:val="32"/>
        </w:rPr>
        <w:t>（不包含</w:t>
      </w:r>
      <w:r>
        <w:rPr>
          <w:rFonts w:ascii="仿宋_GB2312" w:eastAsia="仿宋_GB2312" w:hAnsi="仿宋_GB2312" w:cs="仿宋_GB2312"/>
          <w:sz w:val="32"/>
          <w:szCs w:val="32"/>
        </w:rPr>
        <w:t>变电站部分</w:t>
      </w:r>
      <w:r>
        <w:rPr>
          <w:rFonts w:ascii="仿宋_GB2312" w:eastAsia="仿宋_GB2312" w:hAnsi="仿宋_GB2312" w:cs="仿宋_GB2312" w:hint="eastAsia"/>
          <w:sz w:val="32"/>
          <w:szCs w:val="32"/>
        </w:rPr>
        <w:t>）</w:t>
      </w:r>
      <w:r>
        <w:rPr>
          <w:rFonts w:ascii="仿宋" w:eastAsia="仿宋" w:hAnsi="仿宋" w:hint="eastAsia"/>
          <w:sz w:val="32"/>
          <w:szCs w:val="32"/>
        </w:rPr>
        <w:t>，对我校新校区一</w:t>
      </w:r>
      <w:r>
        <w:rPr>
          <w:rFonts w:ascii="仿宋" w:eastAsia="仿宋" w:hAnsi="仿宋"/>
          <w:sz w:val="32"/>
          <w:szCs w:val="32"/>
        </w:rPr>
        <w:t>期</w:t>
      </w:r>
      <w:r>
        <w:rPr>
          <w:rFonts w:ascii="仿宋" w:eastAsia="仿宋" w:hAnsi="仿宋" w:hint="eastAsia"/>
          <w:sz w:val="32"/>
          <w:szCs w:val="32"/>
        </w:rPr>
        <w:t>工程局部构、</w:t>
      </w:r>
      <w:r>
        <w:rPr>
          <w:rFonts w:ascii="仿宋" w:eastAsia="仿宋" w:hAnsi="仿宋"/>
          <w:sz w:val="32"/>
          <w:szCs w:val="32"/>
        </w:rPr>
        <w:t>建</w:t>
      </w:r>
      <w:r>
        <w:rPr>
          <w:rFonts w:ascii="仿宋" w:eastAsia="仿宋" w:hAnsi="仿宋" w:hint="eastAsia"/>
          <w:sz w:val="32"/>
          <w:szCs w:val="32"/>
        </w:rPr>
        <w:t>筑物</w:t>
      </w:r>
      <w:r>
        <w:rPr>
          <w:rFonts w:ascii="仿宋" w:eastAsia="仿宋" w:hAnsi="仿宋"/>
          <w:sz w:val="32"/>
          <w:szCs w:val="32"/>
        </w:rPr>
        <w:t>的</w:t>
      </w:r>
      <w:r>
        <w:rPr>
          <w:rFonts w:ascii="仿宋" w:eastAsia="仿宋" w:hAnsi="仿宋" w:hint="eastAsia"/>
          <w:sz w:val="32"/>
          <w:szCs w:val="32"/>
        </w:rPr>
        <w:t>防雷</w:t>
      </w:r>
      <w:r>
        <w:rPr>
          <w:rFonts w:ascii="仿宋" w:eastAsia="仿宋" w:hAnsi="仿宋"/>
          <w:sz w:val="32"/>
          <w:szCs w:val="32"/>
        </w:rPr>
        <w:t>装置进行整改维修工作</w:t>
      </w:r>
      <w:r>
        <w:rPr>
          <w:rFonts w:ascii="仿宋_GB2312" w:eastAsia="仿宋_GB2312" w:hAnsi="仿宋_GB2312" w:cs="仿宋_GB2312" w:hint="eastAsia"/>
          <w:sz w:val="32"/>
        </w:rPr>
        <w:t>。</w:t>
      </w:r>
    </w:p>
    <w:p w:rsidR="00E84E0C" w:rsidRDefault="00F63EE7">
      <w:pPr>
        <w:pStyle w:val="ac"/>
        <w:spacing w:before="0" w:beforeAutospacing="0" w:after="0" w:afterAutospacing="0"/>
        <w:ind w:firstLineChars="200" w:firstLine="640"/>
        <w:rPr>
          <w:rFonts w:ascii="仿宋_GB2312" w:eastAsia="仿宋_GB2312" w:hAnsi="仿宋_GB2312" w:cs="仿宋_GB2312"/>
          <w:sz w:val="32"/>
        </w:rPr>
      </w:pPr>
      <w:r>
        <w:rPr>
          <w:rFonts w:ascii="仿宋_GB2312" w:eastAsia="仿宋_GB2312" w:hAnsi="仿宋_GB2312" w:cs="仿宋_GB2312"/>
          <w:sz w:val="32"/>
        </w:rPr>
        <w:fldChar w:fldCharType="begin"/>
      </w:r>
      <w:r>
        <w:rPr>
          <w:rFonts w:ascii="仿宋_GB2312" w:eastAsia="仿宋_GB2312" w:hAnsi="仿宋_GB2312" w:cs="仿宋_GB2312"/>
          <w:sz w:val="32"/>
        </w:rPr>
        <w:instrText xml:space="preserve"> </w:instrText>
      </w:r>
      <w:r>
        <w:rPr>
          <w:rFonts w:ascii="仿宋_GB2312" w:eastAsia="仿宋_GB2312" w:hAnsi="仿宋_GB2312" w:cs="仿宋_GB2312" w:hint="eastAsia"/>
          <w:sz w:val="32"/>
        </w:rPr>
        <w:instrText>= 2 \* GB3</w:instrText>
      </w:r>
      <w:r>
        <w:rPr>
          <w:rFonts w:ascii="仿宋_GB2312" w:eastAsia="仿宋_GB2312" w:hAnsi="仿宋_GB2312" w:cs="仿宋_GB2312"/>
          <w:sz w:val="32"/>
        </w:rPr>
        <w:instrText xml:space="preserve"> </w:instrText>
      </w:r>
      <w:r>
        <w:rPr>
          <w:rFonts w:ascii="仿宋_GB2312" w:eastAsia="仿宋_GB2312" w:hAnsi="仿宋_GB2312" w:cs="仿宋_GB2312"/>
          <w:sz w:val="32"/>
        </w:rPr>
        <w:fldChar w:fldCharType="separate"/>
      </w:r>
      <w:r>
        <w:rPr>
          <w:rFonts w:ascii="仿宋_GB2312" w:eastAsia="仿宋_GB2312" w:hAnsi="仿宋_GB2312" w:cs="仿宋_GB2312" w:hint="eastAsia"/>
          <w:sz w:val="32"/>
        </w:rPr>
        <w:t>②</w:t>
      </w:r>
      <w:r>
        <w:rPr>
          <w:rFonts w:ascii="仿宋_GB2312" w:eastAsia="仿宋_GB2312" w:hAnsi="仿宋_GB2312" w:cs="仿宋_GB2312"/>
          <w:sz w:val="32"/>
        </w:rPr>
        <w:fldChar w:fldCharType="end"/>
      </w:r>
      <w:r>
        <w:rPr>
          <w:rFonts w:ascii="仿宋" w:eastAsia="仿宋" w:hAnsi="仿宋" w:hint="eastAsia"/>
          <w:sz w:val="32"/>
          <w:szCs w:val="32"/>
        </w:rPr>
        <w:t>完成我校新校区一</w:t>
      </w:r>
      <w:r>
        <w:rPr>
          <w:rFonts w:ascii="仿宋" w:eastAsia="仿宋" w:hAnsi="仿宋"/>
          <w:sz w:val="32"/>
          <w:szCs w:val="32"/>
        </w:rPr>
        <w:t>期</w:t>
      </w:r>
      <w:r>
        <w:rPr>
          <w:rFonts w:ascii="仿宋" w:eastAsia="仿宋" w:hAnsi="仿宋" w:hint="eastAsia"/>
          <w:sz w:val="32"/>
          <w:szCs w:val="32"/>
        </w:rPr>
        <w:t>工程局部构、</w:t>
      </w:r>
      <w:r>
        <w:rPr>
          <w:rFonts w:ascii="仿宋" w:eastAsia="仿宋" w:hAnsi="仿宋"/>
          <w:sz w:val="32"/>
          <w:szCs w:val="32"/>
        </w:rPr>
        <w:t>建</w:t>
      </w:r>
      <w:r>
        <w:rPr>
          <w:rFonts w:ascii="仿宋" w:eastAsia="仿宋" w:hAnsi="仿宋" w:hint="eastAsia"/>
          <w:sz w:val="32"/>
          <w:szCs w:val="32"/>
        </w:rPr>
        <w:t>筑物</w:t>
      </w:r>
      <w:r>
        <w:rPr>
          <w:rFonts w:ascii="仿宋" w:eastAsia="仿宋" w:hAnsi="仿宋"/>
          <w:sz w:val="32"/>
          <w:szCs w:val="32"/>
        </w:rPr>
        <w:t>的</w:t>
      </w:r>
      <w:r>
        <w:rPr>
          <w:rFonts w:ascii="仿宋" w:eastAsia="仿宋" w:hAnsi="仿宋" w:hint="eastAsia"/>
          <w:sz w:val="32"/>
          <w:szCs w:val="32"/>
        </w:rPr>
        <w:t>防雷</w:t>
      </w:r>
      <w:r>
        <w:rPr>
          <w:rFonts w:ascii="仿宋" w:eastAsia="仿宋" w:hAnsi="仿宋"/>
          <w:sz w:val="32"/>
          <w:szCs w:val="32"/>
        </w:rPr>
        <w:t>装置</w:t>
      </w:r>
      <w:r>
        <w:rPr>
          <w:rFonts w:ascii="仿宋_GB2312" w:eastAsia="仿宋_GB2312" w:hAnsi="仿宋_GB2312" w:cs="仿宋_GB2312" w:hint="eastAsia"/>
          <w:sz w:val="32"/>
          <w:szCs w:val="32"/>
        </w:rPr>
        <w:t>（不包含</w:t>
      </w:r>
      <w:r>
        <w:rPr>
          <w:rFonts w:ascii="仿宋_GB2312" w:eastAsia="仿宋_GB2312" w:hAnsi="仿宋_GB2312" w:cs="仿宋_GB2312"/>
          <w:sz w:val="32"/>
          <w:szCs w:val="32"/>
        </w:rPr>
        <w:t>变电站部分</w:t>
      </w:r>
      <w:r>
        <w:rPr>
          <w:rFonts w:ascii="仿宋_GB2312" w:eastAsia="仿宋_GB2312" w:hAnsi="仿宋_GB2312" w:cs="仿宋_GB2312" w:hint="eastAsia"/>
          <w:sz w:val="32"/>
          <w:szCs w:val="32"/>
        </w:rPr>
        <w:t>）</w:t>
      </w:r>
      <w:r>
        <w:rPr>
          <w:rFonts w:ascii="仿宋" w:eastAsia="仿宋" w:hAnsi="仿宋"/>
          <w:sz w:val="32"/>
          <w:szCs w:val="32"/>
        </w:rPr>
        <w:t>整改维修工作</w:t>
      </w:r>
      <w:r>
        <w:rPr>
          <w:rFonts w:ascii="仿宋_GB2312" w:eastAsia="仿宋_GB2312" w:hAnsi="仿宋_GB2312" w:cs="仿宋_GB2312" w:hint="eastAsia"/>
          <w:sz w:val="32"/>
          <w:szCs w:val="32"/>
        </w:rPr>
        <w:t>，并通过原防雷检测</w:t>
      </w:r>
      <w:r>
        <w:rPr>
          <w:rFonts w:ascii="仿宋_GB2312" w:eastAsia="仿宋_GB2312" w:hAnsi="仿宋_GB2312" w:cs="仿宋_GB2312"/>
          <w:sz w:val="32"/>
          <w:szCs w:val="32"/>
        </w:rPr>
        <w:t>单位和相关部门</w:t>
      </w:r>
      <w:r>
        <w:rPr>
          <w:rFonts w:ascii="仿宋_GB2312" w:eastAsia="仿宋_GB2312" w:hAnsi="仿宋_GB2312" w:cs="仿宋_GB2312" w:hint="eastAsia"/>
          <w:sz w:val="32"/>
          <w:szCs w:val="32"/>
        </w:rPr>
        <w:t>等</w:t>
      </w:r>
      <w:r>
        <w:rPr>
          <w:rFonts w:ascii="仿宋_GB2312" w:eastAsia="仿宋_GB2312" w:hAnsi="仿宋_GB2312" w:cs="仿宋_GB2312"/>
          <w:sz w:val="32"/>
          <w:szCs w:val="32"/>
        </w:rPr>
        <w:t>的验收</w:t>
      </w:r>
      <w:r>
        <w:rPr>
          <w:rFonts w:ascii="仿宋_GB2312" w:eastAsia="仿宋_GB2312" w:hAnsi="仿宋_GB2312" w:cs="仿宋_GB2312" w:hint="eastAsia"/>
          <w:sz w:val="32"/>
          <w:szCs w:val="32"/>
        </w:rPr>
        <w:t>、</w:t>
      </w:r>
      <w:r>
        <w:rPr>
          <w:rFonts w:ascii="仿宋_GB2312" w:eastAsia="仿宋_GB2312" w:hAnsi="仿宋_GB2312" w:cs="仿宋_GB2312"/>
          <w:sz w:val="32"/>
          <w:szCs w:val="32"/>
        </w:rPr>
        <w:t>复检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E84E0C" w:rsidRDefault="00E84E0C">
      <w:pPr>
        <w:ind w:firstLineChars="200" w:firstLine="440"/>
        <w:rPr>
          <w:rFonts w:eastAsia="宋体"/>
        </w:rPr>
      </w:pPr>
    </w:p>
    <w:p w:rsidR="00E84E0C" w:rsidRDefault="00F63EE7">
      <w:pPr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二</w:t>
      </w:r>
      <w:r>
        <w:rPr>
          <w:rFonts w:ascii="黑体" w:eastAsia="黑体" w:hAnsi="黑体" w:cs="黑体"/>
          <w:sz w:val="32"/>
          <w:szCs w:val="32"/>
        </w:rPr>
        <w:t>、</w:t>
      </w:r>
      <w:r>
        <w:rPr>
          <w:rFonts w:ascii="黑体" w:eastAsia="黑体" w:hAnsi="黑体" w:cs="黑体" w:hint="eastAsia"/>
          <w:sz w:val="32"/>
          <w:szCs w:val="32"/>
        </w:rPr>
        <w:t>工程进度</w:t>
      </w:r>
      <w:r>
        <w:rPr>
          <w:rFonts w:ascii="黑体" w:eastAsia="黑体" w:hAnsi="黑体" w:cs="黑体"/>
          <w:sz w:val="32"/>
          <w:szCs w:val="32"/>
        </w:rPr>
        <w:t>：</w:t>
      </w:r>
    </w:p>
    <w:p w:rsidR="00E84E0C" w:rsidRDefault="00F63EE7">
      <w:pPr>
        <w:pStyle w:val="ac"/>
        <w:spacing w:before="0" w:beforeAutospacing="0" w:after="0" w:afterAutospacing="0"/>
        <w:ind w:firstLineChars="200" w:firstLine="640"/>
        <w:rPr>
          <w:rFonts w:ascii="仿宋_GB2312" w:eastAsia="仿宋_GB2312" w:hAnsi="仿宋_GB2312" w:cs="仿宋_GB2312"/>
          <w:sz w:val="32"/>
        </w:rPr>
      </w:pPr>
      <w:r>
        <w:rPr>
          <w:rFonts w:ascii="仿宋_GB2312" w:eastAsia="仿宋_GB2312" w:hAnsi="仿宋_GB2312" w:cs="仿宋_GB2312"/>
          <w:sz w:val="32"/>
        </w:rPr>
        <w:t>合同签订之后</w:t>
      </w:r>
      <w:r>
        <w:rPr>
          <w:rFonts w:ascii="仿宋_GB2312" w:eastAsia="仿宋_GB2312" w:hAnsi="仿宋_GB2312" w:cs="仿宋_GB2312" w:hint="eastAsia"/>
          <w:sz w:val="32"/>
        </w:rPr>
        <w:t>，</w:t>
      </w:r>
      <w:r>
        <w:rPr>
          <w:rFonts w:ascii="仿宋_GB2312" w:eastAsia="仿宋_GB2312" w:hAnsi="仿宋_GB2312" w:cs="仿宋_GB2312"/>
          <w:sz w:val="32"/>
        </w:rPr>
        <w:t>乙方在</w:t>
      </w:r>
      <w:r>
        <w:rPr>
          <w:rFonts w:ascii="仿宋_GB2312" w:eastAsia="仿宋_GB2312" w:hAnsi="仿宋_GB2312" w:cs="仿宋_GB2312" w:hint="eastAsia"/>
          <w:sz w:val="32"/>
          <w:u w:val="single"/>
        </w:rPr>
        <w:t xml:space="preserve"> </w:t>
      </w:r>
      <w:r>
        <w:rPr>
          <w:rFonts w:ascii="仿宋_GB2312" w:eastAsia="仿宋_GB2312" w:hAnsi="仿宋_GB2312" w:cs="仿宋_GB2312"/>
          <w:sz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</w:rPr>
        <w:t>天</w:t>
      </w:r>
      <w:r>
        <w:rPr>
          <w:rFonts w:ascii="仿宋_GB2312" w:eastAsia="仿宋_GB2312" w:hAnsi="仿宋_GB2312" w:cs="仿宋_GB2312"/>
          <w:sz w:val="32"/>
        </w:rPr>
        <w:t>内完成</w:t>
      </w:r>
      <w:r>
        <w:rPr>
          <w:rFonts w:ascii="仿宋_GB2312" w:eastAsia="仿宋_GB2312" w:hAnsi="仿宋_GB2312" w:cs="仿宋_GB2312" w:hint="eastAsia"/>
          <w:sz w:val="32"/>
          <w:szCs w:val="32"/>
        </w:rPr>
        <w:t>洛阳职业技术学院新校区一期项目雷电防护</w:t>
      </w:r>
      <w:r>
        <w:rPr>
          <w:rFonts w:ascii="仿宋_GB2312" w:eastAsia="仿宋_GB2312" w:hAnsi="仿宋_GB2312" w:cs="仿宋_GB2312"/>
          <w:sz w:val="32"/>
          <w:szCs w:val="32"/>
        </w:rPr>
        <w:t>装置整改工程</w:t>
      </w:r>
      <w:r>
        <w:rPr>
          <w:rFonts w:ascii="仿宋_GB2312" w:eastAsia="仿宋_GB2312" w:hAnsi="仿宋_GB2312" w:cs="仿宋_GB2312" w:hint="eastAsia"/>
          <w:sz w:val="32"/>
          <w:szCs w:val="32"/>
        </w:rPr>
        <w:t>（不包含</w:t>
      </w:r>
      <w:r>
        <w:rPr>
          <w:rFonts w:ascii="仿宋_GB2312" w:eastAsia="仿宋_GB2312" w:hAnsi="仿宋_GB2312" w:cs="仿宋_GB2312"/>
          <w:sz w:val="32"/>
          <w:szCs w:val="32"/>
        </w:rPr>
        <w:t>变电站部分</w:t>
      </w:r>
      <w:r>
        <w:rPr>
          <w:rFonts w:ascii="仿宋_GB2312" w:eastAsia="仿宋_GB2312" w:hAnsi="仿宋_GB2312" w:cs="仿宋_GB2312" w:hint="eastAsia"/>
          <w:sz w:val="32"/>
          <w:szCs w:val="32"/>
        </w:rPr>
        <w:t>）的</w:t>
      </w:r>
      <w:r>
        <w:rPr>
          <w:rFonts w:ascii="仿宋_GB2312" w:eastAsia="仿宋_GB2312" w:hAnsi="仿宋_GB2312" w:cs="仿宋_GB2312"/>
          <w:sz w:val="32"/>
          <w:szCs w:val="32"/>
        </w:rPr>
        <w:t>施工</w:t>
      </w:r>
      <w:r>
        <w:rPr>
          <w:rFonts w:ascii="仿宋_GB2312" w:eastAsia="仿宋_GB2312" w:hAnsi="仿宋_GB2312" w:cs="仿宋_GB2312" w:hint="eastAsia"/>
          <w:sz w:val="32"/>
        </w:rPr>
        <w:t>，整改工程</w:t>
      </w:r>
      <w:r>
        <w:rPr>
          <w:rFonts w:ascii="仿宋_GB2312" w:eastAsia="仿宋_GB2312" w:hAnsi="仿宋_GB2312" w:cs="仿宋_GB2312"/>
          <w:sz w:val="32"/>
        </w:rPr>
        <w:t>施工完成后</w:t>
      </w:r>
      <w:r>
        <w:rPr>
          <w:rFonts w:ascii="仿宋_GB2312" w:eastAsia="仿宋_GB2312" w:hAnsi="仿宋_GB2312" w:cs="仿宋_GB2312"/>
          <w:sz w:val="32"/>
          <w:u w:val="single"/>
        </w:rPr>
        <w:t xml:space="preserve">     </w:t>
      </w:r>
      <w:r>
        <w:rPr>
          <w:rFonts w:ascii="仿宋_GB2312" w:eastAsia="仿宋_GB2312" w:hAnsi="仿宋_GB2312" w:cs="仿宋_GB2312" w:hint="eastAsia"/>
          <w:sz w:val="32"/>
        </w:rPr>
        <w:t>天内</w:t>
      </w:r>
      <w:r>
        <w:rPr>
          <w:rFonts w:ascii="仿宋_GB2312" w:eastAsia="仿宋_GB2312" w:hAnsi="仿宋_GB2312" w:cs="仿宋_GB2312"/>
          <w:sz w:val="32"/>
        </w:rPr>
        <w:t>完成</w:t>
      </w:r>
      <w:r>
        <w:rPr>
          <w:rFonts w:ascii="仿宋_GB2312" w:eastAsia="仿宋_GB2312" w:hAnsi="仿宋_GB2312" w:cs="仿宋_GB2312" w:hint="eastAsia"/>
          <w:sz w:val="32"/>
        </w:rPr>
        <w:t>原</w:t>
      </w:r>
      <w:r>
        <w:rPr>
          <w:rFonts w:ascii="仿宋_GB2312" w:eastAsia="仿宋_GB2312" w:hAnsi="仿宋_GB2312" w:cs="仿宋_GB2312" w:hint="eastAsia"/>
          <w:sz w:val="32"/>
          <w:szCs w:val="32"/>
        </w:rPr>
        <w:t>防雷检测</w:t>
      </w:r>
      <w:r>
        <w:rPr>
          <w:rFonts w:ascii="仿宋_GB2312" w:eastAsia="仿宋_GB2312" w:hAnsi="仿宋_GB2312" w:cs="仿宋_GB2312"/>
          <w:sz w:val="32"/>
          <w:szCs w:val="32"/>
        </w:rPr>
        <w:t>单位和相关</w:t>
      </w:r>
      <w:r>
        <w:rPr>
          <w:rFonts w:ascii="仿宋_GB2312" w:eastAsia="仿宋_GB2312" w:hAnsi="仿宋_GB2312" w:cs="仿宋_GB2312" w:hint="eastAsia"/>
          <w:sz w:val="32"/>
          <w:szCs w:val="32"/>
        </w:rPr>
        <w:t>等</w:t>
      </w:r>
      <w:r>
        <w:rPr>
          <w:rFonts w:ascii="仿宋_GB2312" w:eastAsia="仿宋_GB2312" w:hAnsi="仿宋_GB2312" w:cs="仿宋_GB2312"/>
          <w:sz w:val="32"/>
          <w:szCs w:val="32"/>
        </w:rPr>
        <w:t>部门的验收</w:t>
      </w:r>
      <w:r>
        <w:rPr>
          <w:rFonts w:ascii="仿宋_GB2312" w:eastAsia="仿宋_GB2312" w:hAnsi="仿宋_GB2312" w:cs="仿宋_GB2312" w:hint="eastAsia"/>
          <w:sz w:val="32"/>
          <w:szCs w:val="32"/>
        </w:rPr>
        <w:t>、</w:t>
      </w:r>
      <w:r>
        <w:rPr>
          <w:rFonts w:ascii="仿宋_GB2312" w:eastAsia="仿宋_GB2312" w:hAnsi="仿宋_GB2312" w:cs="仿宋_GB2312"/>
          <w:sz w:val="32"/>
          <w:szCs w:val="32"/>
        </w:rPr>
        <w:t>复检</w:t>
      </w:r>
      <w:r>
        <w:rPr>
          <w:rFonts w:ascii="仿宋_GB2312" w:eastAsia="仿宋_GB2312" w:hAnsi="仿宋_GB2312" w:cs="仿宋_GB2312" w:hint="eastAsia"/>
          <w:sz w:val="32"/>
          <w:szCs w:val="32"/>
        </w:rPr>
        <w:t>工作</w:t>
      </w:r>
      <w:r>
        <w:rPr>
          <w:rFonts w:ascii="仿宋_GB2312" w:eastAsia="仿宋_GB2312" w:hAnsi="仿宋_GB2312" w:cs="仿宋_GB2312"/>
          <w:sz w:val="32"/>
        </w:rPr>
        <w:t>。</w:t>
      </w:r>
    </w:p>
    <w:p w:rsidR="00E84E0C" w:rsidRDefault="00E84E0C">
      <w:pPr>
        <w:ind w:firstLineChars="200" w:firstLine="440"/>
        <w:rPr>
          <w:rFonts w:eastAsia="宋体"/>
        </w:rPr>
      </w:pPr>
    </w:p>
    <w:p w:rsidR="00E84E0C" w:rsidRDefault="00F63EE7">
      <w:pPr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三</w:t>
      </w:r>
      <w:r>
        <w:rPr>
          <w:rFonts w:ascii="黑体" w:eastAsia="黑体" w:hAnsi="黑体" w:cs="黑体"/>
          <w:sz w:val="32"/>
          <w:szCs w:val="32"/>
        </w:rPr>
        <w:t>、</w:t>
      </w:r>
      <w:r>
        <w:rPr>
          <w:rFonts w:ascii="黑体" w:eastAsia="黑体" w:hAnsi="黑体" w:cs="黑体" w:hint="eastAsia"/>
          <w:sz w:val="32"/>
          <w:szCs w:val="32"/>
        </w:rPr>
        <w:t>工程</w:t>
      </w:r>
      <w:r>
        <w:rPr>
          <w:rFonts w:ascii="黑体" w:eastAsia="黑体" w:hAnsi="黑体" w:cs="黑体"/>
          <w:sz w:val="32"/>
          <w:szCs w:val="32"/>
        </w:rPr>
        <w:t>完成</w:t>
      </w:r>
      <w:r>
        <w:rPr>
          <w:rFonts w:ascii="黑体" w:eastAsia="黑体" w:hAnsi="黑体" w:cs="黑体" w:hint="eastAsia"/>
          <w:sz w:val="32"/>
          <w:szCs w:val="32"/>
        </w:rPr>
        <w:t>要求</w:t>
      </w:r>
      <w:r>
        <w:rPr>
          <w:rFonts w:ascii="黑体" w:eastAsia="黑体" w:hAnsi="黑体" w:cs="黑体"/>
          <w:sz w:val="32"/>
          <w:szCs w:val="32"/>
        </w:rPr>
        <w:t>：</w:t>
      </w:r>
    </w:p>
    <w:p w:rsidR="00E84E0C" w:rsidRDefault="00F63EE7">
      <w:pPr>
        <w:pStyle w:val="ac"/>
        <w:spacing w:before="0" w:beforeAutospacing="0" w:after="0" w:afterAutospacing="0"/>
        <w:ind w:firstLineChars="200" w:firstLine="640"/>
        <w:rPr>
          <w:rFonts w:ascii="仿宋_GB2312" w:eastAsia="仿宋_GB2312" w:hAnsi="仿宋_GB2312" w:cs="仿宋_GB2312"/>
          <w:sz w:val="32"/>
        </w:rPr>
      </w:pPr>
      <w:r>
        <w:rPr>
          <w:rFonts w:ascii="仿宋_GB2312" w:eastAsia="仿宋_GB2312" w:hAnsi="仿宋_GB2312" w:cs="仿宋_GB2312"/>
          <w:sz w:val="32"/>
        </w:rPr>
        <w:fldChar w:fldCharType="begin"/>
      </w:r>
      <w:r>
        <w:rPr>
          <w:rFonts w:ascii="仿宋_GB2312" w:eastAsia="仿宋_GB2312" w:hAnsi="仿宋_GB2312" w:cs="仿宋_GB2312"/>
          <w:sz w:val="32"/>
        </w:rPr>
        <w:instrText xml:space="preserve"> = 1 \* GB3 </w:instrText>
      </w:r>
      <w:r>
        <w:rPr>
          <w:rFonts w:ascii="仿宋_GB2312" w:eastAsia="仿宋_GB2312" w:hAnsi="仿宋_GB2312" w:cs="仿宋_GB2312"/>
          <w:sz w:val="32"/>
        </w:rPr>
        <w:fldChar w:fldCharType="separate"/>
      </w:r>
      <w:r>
        <w:rPr>
          <w:rFonts w:ascii="仿宋_GB2312" w:eastAsia="仿宋_GB2312" w:hAnsi="仿宋_GB2312" w:cs="仿宋_GB2312" w:hint="eastAsia"/>
          <w:sz w:val="32"/>
        </w:rPr>
        <w:t>①</w:t>
      </w:r>
      <w:r>
        <w:rPr>
          <w:rFonts w:ascii="仿宋_GB2312" w:eastAsia="仿宋_GB2312" w:hAnsi="仿宋_GB2312" w:cs="仿宋_GB2312"/>
          <w:sz w:val="32"/>
        </w:rPr>
        <w:fldChar w:fldCharType="end"/>
      </w:r>
      <w:r>
        <w:rPr>
          <w:rFonts w:ascii="仿宋_GB2312" w:eastAsia="仿宋_GB2312" w:hAnsi="仿宋_GB2312" w:cs="仿宋_GB2312" w:hint="eastAsia"/>
          <w:sz w:val="32"/>
        </w:rPr>
        <w:t>按照《洛阳职业</w:t>
      </w:r>
      <w:r>
        <w:rPr>
          <w:rFonts w:ascii="仿宋_GB2312" w:eastAsia="仿宋_GB2312" w:hAnsi="仿宋_GB2312" w:cs="仿宋_GB2312"/>
          <w:sz w:val="32"/>
        </w:rPr>
        <w:t>技术学院新校区一期</w:t>
      </w:r>
      <w:r>
        <w:rPr>
          <w:rFonts w:ascii="仿宋_GB2312" w:eastAsia="仿宋_GB2312" w:hAnsi="仿宋_GB2312" w:cs="仿宋_GB2312"/>
          <w:sz w:val="32"/>
        </w:rPr>
        <w:t>2023</w:t>
      </w:r>
      <w:r>
        <w:rPr>
          <w:rFonts w:ascii="仿宋_GB2312" w:eastAsia="仿宋_GB2312" w:hAnsi="仿宋_GB2312" w:cs="仿宋_GB2312"/>
          <w:sz w:val="32"/>
        </w:rPr>
        <w:t>年</w:t>
      </w:r>
      <w:r>
        <w:rPr>
          <w:rFonts w:ascii="仿宋_GB2312" w:eastAsia="仿宋_GB2312" w:hAnsi="仿宋_GB2312" w:cs="仿宋_GB2312" w:hint="eastAsia"/>
          <w:sz w:val="32"/>
        </w:rPr>
        <w:t>度防</w:t>
      </w:r>
      <w:r>
        <w:rPr>
          <w:rFonts w:ascii="仿宋_GB2312" w:eastAsia="仿宋_GB2312" w:hAnsi="仿宋_GB2312" w:cs="仿宋_GB2312"/>
          <w:sz w:val="32"/>
        </w:rPr>
        <w:t>雷装置</w:t>
      </w:r>
      <w:r>
        <w:rPr>
          <w:rFonts w:ascii="仿宋_GB2312" w:eastAsia="仿宋_GB2312" w:hAnsi="仿宋_GB2312" w:cs="仿宋_GB2312" w:hint="eastAsia"/>
          <w:sz w:val="32"/>
        </w:rPr>
        <w:t>检测》报告</w:t>
      </w:r>
      <w:r>
        <w:rPr>
          <w:rFonts w:ascii="仿宋_GB2312" w:eastAsia="仿宋_GB2312" w:hAnsi="仿宋_GB2312" w:cs="仿宋_GB2312"/>
          <w:sz w:val="32"/>
        </w:rPr>
        <w:t>中</w:t>
      </w:r>
      <w:r>
        <w:rPr>
          <w:rFonts w:ascii="仿宋_GB2312" w:eastAsia="仿宋_GB2312" w:hAnsi="仿宋_GB2312" w:cs="仿宋_GB2312" w:hint="eastAsia"/>
          <w:sz w:val="32"/>
        </w:rPr>
        <w:t>的《雷电</w:t>
      </w:r>
      <w:r>
        <w:rPr>
          <w:rFonts w:ascii="仿宋_GB2312" w:eastAsia="仿宋_GB2312" w:hAnsi="仿宋_GB2312" w:cs="仿宋_GB2312"/>
          <w:sz w:val="32"/>
        </w:rPr>
        <w:t>防护装置整改意见</w:t>
      </w:r>
      <w:r>
        <w:rPr>
          <w:rFonts w:ascii="仿宋_GB2312" w:eastAsia="仿宋_GB2312" w:hAnsi="仿宋_GB2312" w:cs="仿宋_GB2312" w:hint="eastAsia"/>
          <w:sz w:val="32"/>
        </w:rPr>
        <w:t>》（</w:t>
      </w:r>
      <w:r>
        <w:rPr>
          <w:rFonts w:ascii="仿宋_GB2312" w:eastAsia="仿宋_GB2312" w:hAnsi="仿宋_GB2312" w:cs="仿宋_GB2312" w:hint="eastAsia"/>
          <w:sz w:val="32"/>
          <w:szCs w:val="32"/>
        </w:rPr>
        <w:t>不包含</w:t>
      </w:r>
      <w:r>
        <w:rPr>
          <w:rFonts w:ascii="仿宋_GB2312" w:eastAsia="仿宋_GB2312" w:hAnsi="仿宋_GB2312" w:cs="仿宋_GB2312"/>
          <w:sz w:val="32"/>
          <w:szCs w:val="32"/>
        </w:rPr>
        <w:t>变电站部分</w:t>
      </w:r>
      <w:r>
        <w:rPr>
          <w:rFonts w:ascii="仿宋_GB2312" w:eastAsia="仿宋_GB2312" w:hAnsi="仿宋_GB2312" w:cs="仿宋_GB2312" w:hint="eastAsia"/>
          <w:sz w:val="32"/>
        </w:rPr>
        <w:t>）</w:t>
      </w:r>
      <w:r>
        <w:rPr>
          <w:rFonts w:ascii="仿宋_GB2312" w:eastAsia="仿宋_GB2312" w:hAnsi="仿宋_GB2312" w:cs="仿宋_GB2312"/>
          <w:sz w:val="32"/>
        </w:rPr>
        <w:t>完成</w:t>
      </w:r>
      <w:r>
        <w:rPr>
          <w:rFonts w:ascii="仿宋_GB2312" w:eastAsia="仿宋_GB2312" w:hAnsi="仿宋_GB2312" w:cs="仿宋_GB2312" w:hint="eastAsia"/>
          <w:sz w:val="32"/>
        </w:rPr>
        <w:t>整改</w:t>
      </w:r>
      <w:r>
        <w:rPr>
          <w:rFonts w:ascii="仿宋_GB2312" w:eastAsia="仿宋_GB2312" w:hAnsi="仿宋_GB2312" w:cs="仿宋_GB2312"/>
          <w:sz w:val="32"/>
        </w:rPr>
        <w:t>施工。</w:t>
      </w:r>
    </w:p>
    <w:p w:rsidR="00E84E0C" w:rsidRDefault="00F63EE7">
      <w:pPr>
        <w:pStyle w:val="ac"/>
        <w:spacing w:before="0" w:beforeAutospacing="0" w:after="0" w:afterAutospacing="0"/>
        <w:ind w:firstLineChars="200" w:firstLine="640"/>
        <w:rPr>
          <w:rFonts w:ascii="仿宋_GB2312" w:eastAsia="仿宋_GB2312" w:hAnsi="仿宋_GB2312" w:cs="仿宋_GB2312"/>
          <w:sz w:val="32"/>
        </w:rPr>
      </w:pPr>
      <w:r>
        <w:rPr>
          <w:rFonts w:ascii="仿宋_GB2312" w:eastAsia="仿宋_GB2312" w:hAnsi="仿宋_GB2312" w:cs="仿宋_GB2312"/>
          <w:sz w:val="32"/>
        </w:rPr>
        <w:fldChar w:fldCharType="begin"/>
      </w:r>
      <w:r>
        <w:rPr>
          <w:rFonts w:ascii="仿宋_GB2312" w:eastAsia="仿宋_GB2312" w:hAnsi="仿宋_GB2312" w:cs="仿宋_GB2312"/>
          <w:sz w:val="32"/>
        </w:rPr>
        <w:instrText xml:space="preserve"> = 2 \* GB3 </w:instrText>
      </w:r>
      <w:r>
        <w:rPr>
          <w:rFonts w:ascii="仿宋_GB2312" w:eastAsia="仿宋_GB2312" w:hAnsi="仿宋_GB2312" w:cs="仿宋_GB2312"/>
          <w:sz w:val="32"/>
        </w:rPr>
        <w:fldChar w:fldCharType="separate"/>
      </w:r>
      <w:r>
        <w:rPr>
          <w:rFonts w:ascii="仿宋_GB2312" w:eastAsia="仿宋_GB2312" w:hAnsi="仿宋_GB2312" w:cs="仿宋_GB2312" w:hint="eastAsia"/>
          <w:sz w:val="32"/>
        </w:rPr>
        <w:t>②</w:t>
      </w:r>
      <w:r>
        <w:rPr>
          <w:rFonts w:ascii="仿宋_GB2312" w:eastAsia="仿宋_GB2312" w:hAnsi="仿宋_GB2312" w:cs="仿宋_GB2312"/>
          <w:sz w:val="32"/>
        </w:rPr>
        <w:fldChar w:fldCharType="end"/>
      </w:r>
      <w:r>
        <w:rPr>
          <w:rFonts w:ascii="仿宋_GB2312" w:eastAsia="仿宋_GB2312" w:hAnsi="仿宋_GB2312" w:cs="仿宋_GB2312" w:hint="eastAsia"/>
          <w:sz w:val="32"/>
        </w:rPr>
        <w:t>完成</w:t>
      </w:r>
      <w:r>
        <w:rPr>
          <w:rFonts w:ascii="仿宋_GB2312" w:eastAsia="仿宋_GB2312" w:hAnsi="仿宋_GB2312" w:cs="仿宋_GB2312"/>
          <w:sz w:val="32"/>
        </w:rPr>
        <w:t>并通过</w:t>
      </w:r>
      <w:r>
        <w:rPr>
          <w:rFonts w:ascii="仿宋_GB2312" w:eastAsia="仿宋_GB2312" w:hAnsi="仿宋_GB2312" w:cs="仿宋_GB2312" w:hint="eastAsia"/>
          <w:sz w:val="32"/>
        </w:rPr>
        <w:t>原</w:t>
      </w:r>
      <w:r>
        <w:rPr>
          <w:rFonts w:ascii="仿宋_GB2312" w:eastAsia="仿宋_GB2312" w:hAnsi="仿宋_GB2312" w:cs="仿宋_GB2312"/>
          <w:sz w:val="32"/>
        </w:rPr>
        <w:t>防雷检测单位</w:t>
      </w:r>
      <w:r>
        <w:rPr>
          <w:rFonts w:ascii="仿宋_GB2312" w:eastAsia="仿宋_GB2312" w:hAnsi="仿宋_GB2312" w:cs="仿宋_GB2312" w:hint="eastAsia"/>
          <w:sz w:val="32"/>
        </w:rPr>
        <w:t>及</w:t>
      </w:r>
      <w:r>
        <w:rPr>
          <w:rFonts w:ascii="仿宋_GB2312" w:eastAsia="仿宋_GB2312" w:hAnsi="仿宋_GB2312" w:cs="仿宋_GB2312"/>
          <w:sz w:val="32"/>
        </w:rPr>
        <w:t>相关部门的</w:t>
      </w:r>
      <w:r>
        <w:rPr>
          <w:rFonts w:ascii="仿宋_GB2312" w:eastAsia="仿宋_GB2312" w:hAnsi="仿宋_GB2312" w:cs="仿宋_GB2312" w:hint="eastAsia"/>
          <w:sz w:val="32"/>
        </w:rPr>
        <w:t>复检</w:t>
      </w:r>
      <w:r>
        <w:rPr>
          <w:rFonts w:ascii="仿宋_GB2312" w:eastAsia="仿宋_GB2312" w:hAnsi="仿宋_GB2312" w:cs="仿宋_GB2312"/>
          <w:sz w:val="32"/>
        </w:rPr>
        <w:t>、验收。</w:t>
      </w:r>
    </w:p>
    <w:p w:rsidR="00E84E0C" w:rsidRDefault="00E84E0C">
      <w:pPr>
        <w:ind w:firstLineChars="200" w:firstLine="440"/>
        <w:rPr>
          <w:rFonts w:eastAsia="宋体"/>
        </w:rPr>
      </w:pPr>
    </w:p>
    <w:p w:rsidR="00E84E0C" w:rsidRDefault="00F63EE7">
      <w:pPr>
        <w:ind w:firstLineChars="200" w:firstLine="640"/>
        <w:rPr>
          <w:rFonts w:ascii="黑体" w:eastAsia="黑体" w:hAnsi="黑体" w:cs="黑体"/>
          <w:b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四</w:t>
      </w:r>
      <w:r>
        <w:rPr>
          <w:rFonts w:ascii="黑体" w:eastAsia="黑体" w:hAnsi="黑体" w:cs="黑体"/>
          <w:sz w:val="32"/>
          <w:szCs w:val="32"/>
        </w:rPr>
        <w:t>、</w:t>
      </w:r>
      <w:r>
        <w:rPr>
          <w:rFonts w:ascii="黑体" w:eastAsia="黑体" w:hAnsi="黑体" w:cs="黑体" w:hint="eastAsia"/>
          <w:sz w:val="32"/>
          <w:szCs w:val="32"/>
        </w:rPr>
        <w:t>甲方</w:t>
      </w:r>
      <w:r>
        <w:rPr>
          <w:rFonts w:ascii="黑体" w:eastAsia="黑体" w:hAnsi="黑体" w:cs="黑体" w:hint="eastAsia"/>
          <w:sz w:val="32"/>
          <w:szCs w:val="32"/>
        </w:rPr>
        <w:t>义务</w:t>
      </w:r>
    </w:p>
    <w:p w:rsidR="00E84E0C" w:rsidRDefault="00F63EE7">
      <w:pPr>
        <w:pStyle w:val="ac"/>
        <w:spacing w:before="0" w:beforeAutospacing="0" w:after="0" w:afterAutospacing="0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1</w:t>
      </w:r>
      <w:r>
        <w:rPr>
          <w:rFonts w:ascii="仿宋_GB2312" w:eastAsia="仿宋_GB2312" w:hAnsi="仿宋_GB2312" w:cs="仿宋_GB2312"/>
          <w:sz w:val="32"/>
          <w:szCs w:val="32"/>
        </w:rPr>
        <w:t>、甲方应尊重乙方根据国家或行业相关标准、规定进行</w:t>
      </w:r>
      <w:r>
        <w:rPr>
          <w:rFonts w:ascii="仿宋_GB2312" w:eastAsia="仿宋_GB2312" w:hAnsi="仿宋_GB2312" w:cs="仿宋_GB2312" w:hint="eastAsia"/>
          <w:sz w:val="32"/>
          <w:szCs w:val="32"/>
        </w:rPr>
        <w:t>施工</w:t>
      </w:r>
      <w:r>
        <w:rPr>
          <w:rFonts w:ascii="仿宋_GB2312" w:eastAsia="仿宋_GB2312" w:hAnsi="仿宋_GB2312" w:cs="仿宋_GB2312"/>
          <w:sz w:val="32"/>
          <w:szCs w:val="32"/>
        </w:rPr>
        <w:t>工作的权利，不应提出与国家或行业标准、规定相抵触的要求；</w:t>
      </w:r>
    </w:p>
    <w:p w:rsidR="00E84E0C" w:rsidRDefault="00F63EE7">
      <w:pPr>
        <w:pStyle w:val="ac"/>
        <w:spacing w:before="0" w:beforeAutospacing="0" w:after="0" w:afterAutospacing="0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2</w:t>
      </w:r>
      <w:r>
        <w:rPr>
          <w:rFonts w:ascii="仿宋_GB2312" w:eastAsia="仿宋_GB2312" w:hAnsi="仿宋_GB2312" w:cs="仿宋_GB2312"/>
          <w:sz w:val="32"/>
          <w:szCs w:val="32"/>
        </w:rPr>
        <w:t>、甲方应在签订合同的同时向乙方提供开展</w:t>
      </w:r>
      <w:r>
        <w:rPr>
          <w:rFonts w:ascii="仿宋_GB2312" w:eastAsia="仿宋_GB2312" w:hAnsi="仿宋_GB2312" w:cs="仿宋_GB2312" w:hint="eastAsia"/>
          <w:sz w:val="32"/>
          <w:szCs w:val="32"/>
        </w:rPr>
        <w:t>施工</w:t>
      </w:r>
      <w:r>
        <w:rPr>
          <w:rFonts w:ascii="仿宋_GB2312" w:eastAsia="仿宋_GB2312" w:hAnsi="仿宋_GB2312" w:cs="仿宋_GB2312"/>
          <w:sz w:val="32"/>
          <w:szCs w:val="32"/>
        </w:rPr>
        <w:t>工作所需的基本资料，并对提供资料的可靠性、真实性、合法性负责，如果甲方推迟提供或提供的资料不能满足</w:t>
      </w:r>
      <w:r>
        <w:rPr>
          <w:rFonts w:ascii="仿宋_GB2312" w:eastAsia="仿宋_GB2312" w:hAnsi="仿宋_GB2312" w:cs="仿宋_GB2312" w:hint="eastAsia"/>
          <w:sz w:val="32"/>
          <w:szCs w:val="32"/>
        </w:rPr>
        <w:t>施工</w:t>
      </w:r>
      <w:r>
        <w:rPr>
          <w:rFonts w:ascii="仿宋_GB2312" w:eastAsia="仿宋_GB2312" w:hAnsi="仿宋_GB2312" w:cs="仿宋_GB2312"/>
          <w:sz w:val="32"/>
          <w:szCs w:val="32"/>
        </w:rPr>
        <w:t>要求，乙方则相应推迟</w:t>
      </w:r>
      <w:r>
        <w:rPr>
          <w:rFonts w:ascii="仿宋_GB2312" w:eastAsia="仿宋_GB2312" w:hAnsi="仿宋_GB2312" w:cs="仿宋_GB2312" w:hint="eastAsia"/>
          <w:sz w:val="32"/>
          <w:szCs w:val="32"/>
        </w:rPr>
        <w:t>施工</w:t>
      </w:r>
      <w:r>
        <w:rPr>
          <w:rFonts w:ascii="仿宋_GB2312" w:eastAsia="仿宋_GB2312" w:hAnsi="仿宋_GB2312" w:cs="仿宋_GB2312"/>
          <w:sz w:val="32"/>
          <w:szCs w:val="32"/>
        </w:rPr>
        <w:t>进度；</w:t>
      </w:r>
    </w:p>
    <w:p w:rsidR="00E84E0C" w:rsidRDefault="00F63EE7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3</w:t>
      </w:r>
      <w:r>
        <w:rPr>
          <w:rFonts w:ascii="仿宋_GB2312" w:eastAsia="仿宋_GB2312" w:hAnsi="仿宋_GB2312" w:cs="仿宋_GB2312"/>
          <w:sz w:val="32"/>
          <w:szCs w:val="32"/>
        </w:rPr>
        <w:t>、按合同规定如期支付</w:t>
      </w:r>
      <w:r>
        <w:rPr>
          <w:rFonts w:ascii="仿宋_GB2312" w:eastAsia="仿宋_GB2312" w:hAnsi="仿宋_GB2312" w:cs="仿宋_GB2312" w:hint="eastAsia"/>
          <w:sz w:val="32"/>
          <w:szCs w:val="32"/>
        </w:rPr>
        <w:t>施工</w:t>
      </w:r>
      <w:r>
        <w:rPr>
          <w:rFonts w:ascii="仿宋_GB2312" w:eastAsia="仿宋_GB2312" w:hAnsi="仿宋_GB2312" w:cs="仿宋_GB2312"/>
          <w:sz w:val="32"/>
          <w:szCs w:val="32"/>
        </w:rPr>
        <w:t>费</w:t>
      </w:r>
      <w:r>
        <w:rPr>
          <w:rFonts w:ascii="仿宋_GB2312" w:eastAsia="仿宋_GB2312" w:hAnsi="仿宋_GB2312" w:cs="仿宋_GB2312" w:hint="eastAsia"/>
          <w:sz w:val="32"/>
          <w:szCs w:val="32"/>
        </w:rPr>
        <w:t>用</w:t>
      </w:r>
      <w:r>
        <w:rPr>
          <w:rFonts w:ascii="仿宋_GB2312" w:eastAsia="仿宋_GB2312" w:hAnsi="仿宋_GB2312" w:cs="仿宋_GB2312"/>
          <w:sz w:val="32"/>
          <w:szCs w:val="32"/>
        </w:rPr>
        <w:t>。</w:t>
      </w:r>
    </w:p>
    <w:p w:rsidR="00E84E0C" w:rsidRDefault="00E84E0C">
      <w:pPr>
        <w:ind w:firstLineChars="200" w:firstLine="440"/>
        <w:rPr>
          <w:rFonts w:eastAsia="宋体"/>
        </w:rPr>
      </w:pPr>
    </w:p>
    <w:p w:rsidR="00E84E0C" w:rsidRDefault="00F63EE7">
      <w:pPr>
        <w:pStyle w:val="ac"/>
        <w:spacing w:before="0" w:beforeAutospacing="0" w:after="0" w:afterAutospacing="0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五</w:t>
      </w:r>
      <w:r>
        <w:rPr>
          <w:rFonts w:ascii="黑体" w:eastAsia="黑体" w:hAnsi="黑体" w:cs="黑体"/>
          <w:sz w:val="32"/>
          <w:szCs w:val="32"/>
        </w:rPr>
        <w:t>、乙方</w:t>
      </w:r>
      <w:r>
        <w:rPr>
          <w:rFonts w:ascii="黑体" w:eastAsia="黑体" w:hAnsi="黑体" w:cs="黑体" w:hint="eastAsia"/>
          <w:sz w:val="32"/>
          <w:szCs w:val="32"/>
        </w:rPr>
        <w:t>义务</w:t>
      </w:r>
    </w:p>
    <w:p w:rsidR="00E84E0C" w:rsidRDefault="00F63EE7">
      <w:pPr>
        <w:pStyle w:val="ac"/>
        <w:spacing w:before="0" w:beforeAutospacing="0" w:after="0" w:afterAutospacing="0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1</w:t>
      </w:r>
      <w:r>
        <w:rPr>
          <w:rFonts w:ascii="仿宋_GB2312" w:eastAsia="仿宋_GB2312" w:hAnsi="仿宋_GB2312" w:cs="仿宋_GB2312"/>
          <w:sz w:val="32"/>
          <w:szCs w:val="32"/>
        </w:rPr>
        <w:t>、按照本合同规定内容，根据国家和行业相关标准规定</w:t>
      </w:r>
      <w:r>
        <w:rPr>
          <w:rFonts w:ascii="仿宋_GB2312" w:eastAsia="仿宋_GB2312" w:hAnsi="仿宋_GB2312" w:cs="仿宋_GB2312" w:hint="eastAsia"/>
          <w:sz w:val="32"/>
          <w:szCs w:val="32"/>
        </w:rPr>
        <w:t>的</w:t>
      </w:r>
      <w:r>
        <w:rPr>
          <w:rFonts w:ascii="仿宋_GB2312" w:eastAsia="仿宋_GB2312" w:hAnsi="仿宋_GB2312" w:cs="仿宋_GB2312"/>
          <w:sz w:val="32"/>
          <w:szCs w:val="32"/>
        </w:rPr>
        <w:t>要求开展工作，并对</w:t>
      </w:r>
      <w:r>
        <w:rPr>
          <w:rFonts w:ascii="仿宋_GB2312" w:eastAsia="仿宋_GB2312" w:hAnsi="仿宋_GB2312" w:cs="仿宋_GB2312" w:hint="eastAsia"/>
          <w:sz w:val="32"/>
          <w:szCs w:val="32"/>
        </w:rPr>
        <w:t>工程</w:t>
      </w:r>
      <w:r>
        <w:rPr>
          <w:rFonts w:ascii="仿宋_GB2312" w:eastAsia="仿宋_GB2312" w:hAnsi="仿宋_GB2312" w:cs="仿宋_GB2312"/>
          <w:sz w:val="32"/>
          <w:szCs w:val="32"/>
        </w:rPr>
        <w:t>质量负责；</w:t>
      </w:r>
    </w:p>
    <w:p w:rsidR="00E84E0C" w:rsidRDefault="00F63EE7">
      <w:pPr>
        <w:pStyle w:val="ac"/>
        <w:spacing w:before="0" w:beforeAutospacing="0" w:after="0" w:afterAutospacing="0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2</w:t>
      </w:r>
      <w:r>
        <w:rPr>
          <w:rFonts w:ascii="仿宋_GB2312" w:eastAsia="仿宋_GB2312" w:hAnsi="仿宋_GB2312" w:cs="仿宋_GB2312"/>
          <w:sz w:val="32"/>
          <w:szCs w:val="32"/>
        </w:rPr>
        <w:t>、对由甲方提供的基础资料，在未经甲方同意时，不得向任何第三方提供：</w:t>
      </w:r>
    </w:p>
    <w:p w:rsidR="00E84E0C" w:rsidRDefault="00F63EE7">
      <w:pPr>
        <w:pStyle w:val="ac"/>
        <w:spacing w:before="0" w:beforeAutospacing="0" w:after="0" w:afterAutospacing="0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3</w:t>
      </w:r>
      <w:r>
        <w:rPr>
          <w:rFonts w:ascii="仿宋_GB2312" w:eastAsia="仿宋_GB2312" w:hAnsi="仿宋_GB2312" w:cs="仿宋_GB2312"/>
          <w:sz w:val="32"/>
          <w:szCs w:val="32"/>
        </w:rPr>
        <w:t>、按合同规定如期交付</w:t>
      </w:r>
      <w:r>
        <w:rPr>
          <w:rFonts w:ascii="仿宋_GB2312" w:eastAsia="仿宋_GB2312" w:hAnsi="仿宋_GB2312" w:cs="仿宋_GB2312" w:hint="eastAsia"/>
          <w:sz w:val="32"/>
          <w:szCs w:val="32"/>
        </w:rPr>
        <w:t>完工</w:t>
      </w:r>
      <w:r>
        <w:rPr>
          <w:rFonts w:ascii="仿宋_GB2312" w:eastAsia="仿宋_GB2312" w:hAnsi="仿宋_GB2312" w:cs="仿宋_GB2312"/>
          <w:sz w:val="32"/>
          <w:szCs w:val="32"/>
        </w:rPr>
        <w:t>，</w:t>
      </w:r>
      <w:r>
        <w:rPr>
          <w:rFonts w:ascii="仿宋_GB2312" w:eastAsia="仿宋_GB2312" w:hAnsi="仿宋_GB2312" w:cs="仿宋_GB2312"/>
          <w:sz w:val="32"/>
        </w:rPr>
        <w:t>并通过</w:t>
      </w:r>
      <w:r>
        <w:rPr>
          <w:rFonts w:ascii="仿宋_GB2312" w:eastAsia="仿宋_GB2312" w:hAnsi="仿宋_GB2312" w:cs="仿宋_GB2312" w:hint="eastAsia"/>
          <w:sz w:val="32"/>
        </w:rPr>
        <w:t>原</w:t>
      </w:r>
      <w:r>
        <w:rPr>
          <w:rFonts w:ascii="仿宋_GB2312" w:eastAsia="仿宋_GB2312" w:hAnsi="仿宋_GB2312" w:cs="仿宋_GB2312"/>
          <w:sz w:val="32"/>
        </w:rPr>
        <w:t>防雷检测单位</w:t>
      </w:r>
      <w:r>
        <w:rPr>
          <w:rFonts w:ascii="仿宋_GB2312" w:eastAsia="仿宋_GB2312" w:hAnsi="仿宋_GB2312" w:cs="仿宋_GB2312" w:hint="eastAsia"/>
          <w:sz w:val="32"/>
        </w:rPr>
        <w:t>及</w:t>
      </w:r>
      <w:r>
        <w:rPr>
          <w:rFonts w:ascii="仿宋_GB2312" w:eastAsia="仿宋_GB2312" w:hAnsi="仿宋_GB2312" w:cs="仿宋_GB2312"/>
          <w:sz w:val="32"/>
        </w:rPr>
        <w:t>相关部门的的</w:t>
      </w:r>
      <w:r>
        <w:rPr>
          <w:rFonts w:ascii="仿宋_GB2312" w:eastAsia="仿宋_GB2312" w:hAnsi="仿宋_GB2312" w:cs="仿宋_GB2312" w:hint="eastAsia"/>
          <w:sz w:val="32"/>
        </w:rPr>
        <w:t>复检</w:t>
      </w:r>
      <w:r>
        <w:rPr>
          <w:rFonts w:ascii="仿宋_GB2312" w:eastAsia="仿宋_GB2312" w:hAnsi="仿宋_GB2312" w:cs="仿宋_GB2312"/>
          <w:sz w:val="32"/>
        </w:rPr>
        <w:t>、验收</w:t>
      </w:r>
      <w:r>
        <w:rPr>
          <w:rFonts w:ascii="仿宋_GB2312" w:eastAsia="仿宋_GB2312" w:hAnsi="仿宋_GB2312" w:cs="仿宋_GB2312" w:hint="eastAsia"/>
          <w:sz w:val="32"/>
        </w:rPr>
        <w:t>。如未</w:t>
      </w:r>
      <w:r>
        <w:rPr>
          <w:rFonts w:ascii="仿宋_GB2312" w:eastAsia="仿宋_GB2312" w:hAnsi="仿宋_GB2312" w:cs="仿宋_GB2312"/>
          <w:sz w:val="32"/>
        </w:rPr>
        <w:t>通过验收的，应积极整改，直至</w:t>
      </w:r>
      <w:r>
        <w:rPr>
          <w:rFonts w:ascii="仿宋_GB2312" w:eastAsia="仿宋_GB2312" w:hAnsi="仿宋_GB2312" w:cs="仿宋_GB2312" w:hint="eastAsia"/>
          <w:sz w:val="32"/>
        </w:rPr>
        <w:t>复检</w:t>
      </w:r>
      <w:r>
        <w:rPr>
          <w:rFonts w:ascii="仿宋_GB2312" w:eastAsia="仿宋_GB2312" w:hAnsi="仿宋_GB2312" w:cs="仿宋_GB2312"/>
          <w:sz w:val="32"/>
        </w:rPr>
        <w:t>、验收通过为止</w:t>
      </w:r>
      <w:r>
        <w:rPr>
          <w:rFonts w:ascii="仿宋_GB2312" w:eastAsia="仿宋_GB2312" w:hAnsi="仿宋_GB2312" w:cs="仿宋_GB2312" w:hint="eastAsia"/>
          <w:sz w:val="32"/>
        </w:rPr>
        <w:t>，</w:t>
      </w:r>
      <w:r>
        <w:rPr>
          <w:rFonts w:ascii="仿宋_GB2312" w:eastAsia="仿宋_GB2312" w:hAnsi="仿宋_GB2312" w:cs="仿宋_GB2312" w:hint="eastAsia"/>
          <w:sz w:val="32"/>
        </w:rPr>
        <w:t>并按约定承担</w:t>
      </w:r>
      <w:r>
        <w:rPr>
          <w:rFonts w:ascii="仿宋_GB2312" w:eastAsia="仿宋_GB2312" w:hAnsi="仿宋_GB2312" w:cs="仿宋_GB2312" w:hint="eastAsia"/>
          <w:sz w:val="32"/>
        </w:rPr>
        <w:t>违约责任</w:t>
      </w:r>
      <w:r>
        <w:rPr>
          <w:rFonts w:ascii="仿宋_GB2312" w:eastAsia="仿宋_GB2312" w:hAnsi="仿宋_GB2312" w:cs="仿宋_GB2312"/>
          <w:sz w:val="32"/>
        </w:rPr>
        <w:t>。</w:t>
      </w:r>
    </w:p>
    <w:p w:rsidR="00E84E0C" w:rsidRDefault="00E84E0C">
      <w:pPr>
        <w:ind w:firstLine="200"/>
        <w:rPr>
          <w:rFonts w:eastAsia="宋体"/>
        </w:rPr>
      </w:pPr>
    </w:p>
    <w:p w:rsidR="00E84E0C" w:rsidRDefault="00F63EE7">
      <w:pPr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六</w:t>
      </w:r>
      <w:r>
        <w:rPr>
          <w:rFonts w:ascii="黑体" w:eastAsia="黑体" w:hAnsi="黑体" w:cs="黑体"/>
          <w:sz w:val="32"/>
          <w:szCs w:val="32"/>
        </w:rPr>
        <w:t>、</w:t>
      </w:r>
      <w:r>
        <w:rPr>
          <w:rFonts w:ascii="黑体" w:eastAsia="黑体" w:hAnsi="黑体" w:cs="黑体" w:hint="eastAsia"/>
          <w:sz w:val="32"/>
          <w:szCs w:val="32"/>
        </w:rPr>
        <w:t>费用</w:t>
      </w:r>
      <w:r>
        <w:rPr>
          <w:rFonts w:ascii="黑体" w:eastAsia="黑体" w:hAnsi="黑体" w:cs="黑体"/>
          <w:sz w:val="32"/>
          <w:szCs w:val="32"/>
        </w:rPr>
        <w:t>及支付方式：</w:t>
      </w:r>
    </w:p>
    <w:p w:rsidR="00E84E0C" w:rsidRDefault="00F63EE7">
      <w:pPr>
        <w:pStyle w:val="ac"/>
        <w:spacing w:before="0" w:beforeAutospacing="0" w:after="0" w:afterAutospacing="0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、工程</w:t>
      </w:r>
      <w:r>
        <w:rPr>
          <w:rFonts w:ascii="仿宋_GB2312" w:eastAsia="仿宋_GB2312" w:hAnsi="仿宋_GB2312" w:cs="仿宋_GB2312"/>
          <w:sz w:val="32"/>
          <w:szCs w:val="32"/>
        </w:rPr>
        <w:t>费用：</w:t>
      </w:r>
    </w:p>
    <w:p w:rsidR="00E84E0C" w:rsidRDefault="00F63EE7">
      <w:pPr>
        <w:pStyle w:val="ac"/>
        <w:spacing w:before="0" w:beforeAutospacing="0" w:after="0" w:afterAutospacing="0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本工程的</w:t>
      </w:r>
      <w:r>
        <w:rPr>
          <w:rFonts w:ascii="仿宋_GB2312" w:eastAsia="仿宋_GB2312" w:hAnsi="仿宋_GB2312" w:cs="仿宋_GB2312" w:hint="eastAsia"/>
          <w:sz w:val="32"/>
          <w:szCs w:val="32"/>
        </w:rPr>
        <w:t>施工</w:t>
      </w:r>
      <w:r>
        <w:rPr>
          <w:rFonts w:ascii="仿宋_GB2312" w:eastAsia="仿宋_GB2312" w:hAnsi="仿宋_GB2312" w:cs="仿宋_GB2312"/>
          <w:sz w:val="32"/>
          <w:szCs w:val="32"/>
        </w:rPr>
        <w:t>费用为：</w:t>
      </w:r>
      <w:r>
        <w:rPr>
          <w:rFonts w:ascii="Calibri" w:eastAsia="仿宋_GB2312" w:hAnsi="Calibri" w:cs="Calibri"/>
          <w:sz w:val="32"/>
          <w:szCs w:val="32"/>
        </w:rPr>
        <w:t>¥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      </w:t>
      </w:r>
      <w:r>
        <w:rPr>
          <w:rFonts w:ascii="仿宋_GB2312" w:eastAsia="仿宋_GB2312" w:hAnsi="仿宋_GB2312" w:cs="仿宋_GB2312"/>
          <w:sz w:val="32"/>
          <w:szCs w:val="32"/>
        </w:rPr>
        <w:t>元</w:t>
      </w:r>
      <w:r>
        <w:rPr>
          <w:rFonts w:ascii="仿宋_GB2312" w:eastAsia="仿宋_GB2312" w:hAnsi="仿宋_GB2312" w:cs="仿宋_GB2312"/>
          <w:sz w:val="32"/>
          <w:szCs w:val="32"/>
        </w:rPr>
        <w:t>(</w:t>
      </w:r>
      <w:r>
        <w:rPr>
          <w:rFonts w:ascii="仿宋_GB2312" w:eastAsia="仿宋_GB2312" w:hAnsi="仿宋_GB2312" w:cs="仿宋_GB2312"/>
          <w:sz w:val="32"/>
          <w:szCs w:val="32"/>
        </w:rPr>
        <w:t>人民币大写：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/>
          <w:sz w:val="32"/>
          <w:szCs w:val="32"/>
        </w:rPr>
        <w:t>元整</w:t>
      </w:r>
      <w:r>
        <w:rPr>
          <w:rFonts w:ascii="仿宋_GB2312" w:eastAsia="仿宋_GB2312" w:hAnsi="仿宋_GB2312" w:cs="仿宋_GB2312"/>
          <w:sz w:val="32"/>
          <w:szCs w:val="32"/>
        </w:rPr>
        <w:t>)</w:t>
      </w:r>
      <w:r>
        <w:rPr>
          <w:rFonts w:ascii="仿宋_GB2312" w:eastAsia="仿宋_GB2312" w:hAnsi="仿宋_GB2312" w:cs="仿宋_GB2312"/>
          <w:sz w:val="32"/>
          <w:szCs w:val="32"/>
        </w:rPr>
        <w:t>。含税。</w:t>
      </w:r>
      <w:r>
        <w:rPr>
          <w:rFonts w:ascii="仿宋_GB2312" w:eastAsia="仿宋_GB2312" w:hAnsi="仿宋_GB2312" w:cs="仿宋_GB2312" w:hint="eastAsia"/>
          <w:sz w:val="32"/>
          <w:szCs w:val="32"/>
        </w:rPr>
        <w:t>以上费用为包含验收、</w:t>
      </w:r>
      <w:r>
        <w:rPr>
          <w:rFonts w:ascii="仿宋_GB2312" w:eastAsia="仿宋_GB2312" w:hAnsi="仿宋_GB2312" w:cs="仿宋_GB2312"/>
          <w:sz w:val="32"/>
          <w:szCs w:val="32"/>
        </w:rPr>
        <w:t>复检</w:t>
      </w:r>
      <w:r>
        <w:rPr>
          <w:rFonts w:ascii="仿宋_GB2312" w:eastAsia="仿宋_GB2312" w:hAnsi="仿宋_GB2312" w:cs="仿宋_GB2312" w:hint="eastAsia"/>
          <w:sz w:val="32"/>
          <w:szCs w:val="32"/>
        </w:rPr>
        <w:t>，直至</w:t>
      </w:r>
      <w:r>
        <w:rPr>
          <w:rFonts w:ascii="仿宋_GB2312" w:eastAsia="仿宋_GB2312" w:hAnsi="仿宋_GB2312" w:cs="仿宋_GB2312"/>
          <w:sz w:val="32"/>
          <w:szCs w:val="32"/>
        </w:rPr>
        <w:t>通过在内的</w:t>
      </w:r>
      <w:r>
        <w:rPr>
          <w:rFonts w:ascii="仿宋_GB2312" w:eastAsia="仿宋_GB2312" w:hAnsi="仿宋_GB2312" w:cs="仿宋_GB2312" w:hint="eastAsia"/>
          <w:sz w:val="32"/>
          <w:szCs w:val="32"/>
        </w:rPr>
        <w:t>乙方完成本合同规定的全部义务所需的费用总计，合同履行过程中乙方不得要求增加额外</w:t>
      </w:r>
      <w:r>
        <w:rPr>
          <w:rFonts w:ascii="仿宋_GB2312" w:eastAsia="仿宋_GB2312" w:hAnsi="仿宋_GB2312" w:cs="仿宋_GB2312"/>
          <w:sz w:val="32"/>
          <w:szCs w:val="32"/>
        </w:rPr>
        <w:t>费用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E84E0C" w:rsidRDefault="00F63EE7">
      <w:pPr>
        <w:pStyle w:val="ac"/>
        <w:spacing w:before="0" w:beforeAutospacing="0" w:after="0" w:afterAutospacing="0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2</w:t>
      </w:r>
      <w:r>
        <w:rPr>
          <w:rFonts w:ascii="仿宋_GB2312" w:eastAsia="仿宋_GB2312" w:hAnsi="仿宋_GB2312" w:cs="仿宋_GB2312"/>
          <w:sz w:val="32"/>
          <w:szCs w:val="32"/>
        </w:rPr>
        <w:t>、支付方式：</w:t>
      </w:r>
    </w:p>
    <w:p w:rsidR="00E84E0C" w:rsidRDefault="00F63EE7">
      <w:pPr>
        <w:pStyle w:val="ac"/>
        <w:spacing w:before="0" w:beforeAutospacing="0" w:after="0" w:afterAutospacing="0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本合同工程费以转账方式支付，乙方完成工程施工</w:t>
      </w:r>
      <w:r>
        <w:rPr>
          <w:rFonts w:ascii="仿宋_GB2312" w:eastAsia="仿宋_GB2312" w:hAnsi="仿宋_GB2312" w:cs="仿宋_GB2312"/>
          <w:sz w:val="32"/>
          <w:szCs w:val="32"/>
        </w:rPr>
        <w:t>并通过</w:t>
      </w:r>
      <w:r>
        <w:rPr>
          <w:rFonts w:ascii="仿宋_GB2312" w:eastAsia="仿宋_GB2312" w:hAnsi="仿宋_GB2312" w:cs="仿宋_GB2312" w:hint="eastAsia"/>
          <w:sz w:val="32"/>
          <w:szCs w:val="32"/>
        </w:rPr>
        <w:t>验收、</w:t>
      </w:r>
      <w:r>
        <w:rPr>
          <w:rFonts w:ascii="仿宋_GB2312" w:eastAsia="仿宋_GB2312" w:hAnsi="仿宋_GB2312" w:cs="仿宋_GB2312"/>
          <w:sz w:val="32"/>
          <w:szCs w:val="32"/>
        </w:rPr>
        <w:t>复检后，</w:t>
      </w:r>
      <w:r>
        <w:rPr>
          <w:rFonts w:ascii="仿宋_GB2312" w:eastAsia="仿宋_GB2312" w:hAnsi="仿宋_GB2312" w:cs="仿宋_GB2312" w:hint="eastAsia"/>
          <w:sz w:val="32"/>
          <w:szCs w:val="32"/>
        </w:rPr>
        <w:t>通知乙方开具等值真实合规的有效发票；验收、</w:t>
      </w:r>
      <w:r>
        <w:rPr>
          <w:rFonts w:ascii="仿宋_GB2312" w:eastAsia="仿宋_GB2312" w:hAnsi="仿宋_GB2312" w:cs="仿宋_GB2312"/>
          <w:sz w:val="32"/>
          <w:szCs w:val="32"/>
        </w:rPr>
        <w:t>复检</w:t>
      </w:r>
      <w:r>
        <w:rPr>
          <w:rFonts w:ascii="仿宋_GB2312" w:eastAsia="仿宋_GB2312" w:hAnsi="仿宋_GB2312" w:cs="仿宋_GB2312" w:hint="eastAsia"/>
          <w:sz w:val="32"/>
          <w:szCs w:val="32"/>
        </w:rPr>
        <w:t>合格文件</w:t>
      </w:r>
      <w:r>
        <w:rPr>
          <w:rFonts w:ascii="仿宋_GB2312" w:eastAsia="仿宋_GB2312" w:hAnsi="仿宋_GB2312" w:cs="仿宋_GB2312"/>
          <w:sz w:val="32"/>
          <w:szCs w:val="32"/>
        </w:rPr>
        <w:t>及</w:t>
      </w:r>
      <w:r>
        <w:rPr>
          <w:rFonts w:ascii="仿宋_GB2312" w:eastAsia="仿宋_GB2312" w:hAnsi="仿宋_GB2312" w:cs="仿宋_GB2312" w:hint="eastAsia"/>
          <w:sz w:val="32"/>
          <w:szCs w:val="32"/>
        </w:rPr>
        <w:t>发票核对无误后，一次性支付全部工程费用到合同约定的乙方账户。</w:t>
      </w:r>
    </w:p>
    <w:p w:rsidR="00E84E0C" w:rsidRDefault="00F63EE7">
      <w:pPr>
        <w:ind w:firstLineChars="200" w:firstLine="640"/>
        <w:jc w:val="both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3.</w:t>
      </w:r>
      <w:r>
        <w:rPr>
          <w:rFonts w:ascii="仿宋_GB2312" w:eastAsia="仿宋_GB2312" w:hAnsi="仿宋_GB2312" w:cs="仿宋_GB2312" w:hint="eastAsia"/>
          <w:sz w:val="32"/>
          <w:szCs w:val="32"/>
        </w:rPr>
        <w:t>乙方收款账户基本信息为：</w:t>
      </w:r>
    </w:p>
    <w:p w:rsidR="00E84E0C" w:rsidRDefault="00F63EE7">
      <w:pPr>
        <w:ind w:firstLineChars="200" w:firstLine="640"/>
        <w:jc w:val="both"/>
        <w:rPr>
          <w:rFonts w:ascii="仿宋_GB2312" w:eastAsia="仿宋_GB2312" w:hAnsi="仿宋_GB2312" w:cs="仿宋_GB2312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账户名称：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</w:t>
      </w:r>
    </w:p>
    <w:p w:rsidR="00E84E0C" w:rsidRDefault="00F63EE7">
      <w:pPr>
        <w:ind w:firstLineChars="200" w:firstLine="640"/>
        <w:jc w:val="both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开户行：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</w:t>
      </w:r>
    </w:p>
    <w:p w:rsidR="00E84E0C" w:rsidRDefault="00F63EE7">
      <w:pPr>
        <w:ind w:firstLineChars="200" w:firstLine="640"/>
        <w:jc w:val="both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账号：</w:t>
      </w:r>
    </w:p>
    <w:p w:rsidR="00E84E0C" w:rsidRDefault="00F63EE7">
      <w:pPr>
        <w:ind w:firstLineChars="200" w:firstLine="640"/>
        <w:jc w:val="both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4</w:t>
      </w:r>
      <w:r>
        <w:rPr>
          <w:rFonts w:ascii="仿宋_GB2312" w:eastAsia="仿宋_GB2312" w:hAnsi="仿宋_GB2312" w:cs="仿宋_GB2312"/>
          <w:sz w:val="32"/>
          <w:szCs w:val="32"/>
        </w:rPr>
        <w:t>.</w:t>
      </w:r>
      <w:r>
        <w:rPr>
          <w:rFonts w:ascii="仿宋_GB2312" w:eastAsia="仿宋_GB2312" w:hAnsi="仿宋_GB2312" w:cs="仿宋_GB2312" w:hint="eastAsia"/>
          <w:sz w:val="32"/>
          <w:szCs w:val="32"/>
        </w:rPr>
        <w:t>若甲方放假、财政封账等因素暂时无法支付的，付款期限顺延，不属于违约。</w:t>
      </w:r>
    </w:p>
    <w:p w:rsidR="00E84E0C" w:rsidRDefault="00E84E0C">
      <w:pPr>
        <w:ind w:firstLine="200"/>
        <w:rPr>
          <w:rFonts w:eastAsia="宋体"/>
        </w:rPr>
      </w:pPr>
    </w:p>
    <w:p w:rsidR="00E84E0C" w:rsidRDefault="00F63EE7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七</w:t>
      </w:r>
      <w:r>
        <w:rPr>
          <w:rFonts w:ascii="黑体" w:eastAsia="黑体" w:hAnsi="黑体" w:cs="黑体"/>
          <w:sz w:val="32"/>
          <w:szCs w:val="32"/>
        </w:rPr>
        <w:t>、</w:t>
      </w:r>
      <w:r>
        <w:rPr>
          <w:rFonts w:ascii="黑体" w:eastAsia="黑体" w:hAnsi="黑体" w:cs="黑体" w:hint="eastAsia"/>
          <w:sz w:val="32"/>
          <w:szCs w:val="32"/>
        </w:rPr>
        <w:t>违约责任：</w:t>
      </w:r>
      <w:bookmarkStart w:id="0" w:name="_GoBack"/>
      <w:bookmarkEnd w:id="0"/>
    </w:p>
    <w:p w:rsidR="00E84E0C" w:rsidRDefault="00F63EE7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1</w:t>
      </w:r>
      <w:r>
        <w:rPr>
          <w:rFonts w:ascii="仿宋_GB2312" w:eastAsia="仿宋_GB2312" w:hAnsi="仿宋_GB2312" w:cs="仿宋_GB2312"/>
          <w:sz w:val="32"/>
          <w:szCs w:val="32"/>
        </w:rPr>
        <w:t>、甲方未按合同规定的金额和时间向乙方支付合同价款属甲方违约，每推迟一天，甲方应按照合同金额</w:t>
      </w:r>
      <w:r>
        <w:rPr>
          <w:rFonts w:ascii="仿宋_GB2312" w:eastAsia="仿宋_GB2312" w:hAnsi="仿宋_GB2312" w:cs="仿宋_GB2312"/>
          <w:sz w:val="32"/>
          <w:szCs w:val="32"/>
        </w:rPr>
        <w:t>1%</w:t>
      </w:r>
      <w:r>
        <w:rPr>
          <w:rFonts w:ascii="仿宋_GB2312" w:eastAsia="仿宋_GB2312" w:hAnsi="仿宋_GB2312" w:cs="仿宋_GB2312"/>
          <w:sz w:val="32"/>
          <w:szCs w:val="32"/>
        </w:rPr>
        <w:t>向乙方支付违约金。</w:t>
      </w:r>
    </w:p>
    <w:p w:rsidR="00E84E0C" w:rsidRDefault="00F63EE7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2</w:t>
      </w:r>
      <w:r>
        <w:rPr>
          <w:rFonts w:ascii="仿宋_GB2312" w:eastAsia="仿宋_GB2312" w:hAnsi="仿宋_GB2312" w:cs="仿宋_GB2312"/>
          <w:sz w:val="32"/>
          <w:szCs w:val="32"/>
        </w:rPr>
        <w:t>、乙方</w:t>
      </w:r>
      <w:r>
        <w:rPr>
          <w:rFonts w:ascii="仿宋_GB2312" w:eastAsia="仿宋_GB2312" w:hAnsi="仿宋_GB2312" w:cs="仿宋_GB2312" w:hint="eastAsia"/>
          <w:sz w:val="32"/>
          <w:szCs w:val="32"/>
        </w:rPr>
        <w:t>施工完毕</w:t>
      </w:r>
      <w:r>
        <w:rPr>
          <w:rFonts w:ascii="仿宋_GB2312" w:eastAsia="仿宋_GB2312" w:hAnsi="仿宋_GB2312" w:cs="仿宋_GB2312"/>
          <w:sz w:val="32"/>
          <w:szCs w:val="32"/>
        </w:rPr>
        <w:t>后，未通过</w:t>
      </w:r>
      <w:r>
        <w:rPr>
          <w:rFonts w:ascii="仿宋_GB2312" w:eastAsia="仿宋_GB2312" w:hAnsi="仿宋_GB2312" w:cs="仿宋_GB2312" w:hint="eastAsia"/>
          <w:sz w:val="32"/>
        </w:rPr>
        <w:t>原</w:t>
      </w:r>
      <w:r>
        <w:rPr>
          <w:rFonts w:ascii="仿宋_GB2312" w:eastAsia="仿宋_GB2312" w:hAnsi="仿宋_GB2312" w:cs="仿宋_GB2312"/>
          <w:sz w:val="32"/>
        </w:rPr>
        <w:t>防雷检测单位</w:t>
      </w:r>
      <w:r>
        <w:rPr>
          <w:rFonts w:ascii="仿宋_GB2312" w:eastAsia="仿宋_GB2312" w:hAnsi="仿宋_GB2312" w:cs="仿宋_GB2312" w:hint="eastAsia"/>
          <w:sz w:val="32"/>
        </w:rPr>
        <w:t>及</w:t>
      </w:r>
      <w:r>
        <w:rPr>
          <w:rFonts w:ascii="仿宋_GB2312" w:eastAsia="仿宋_GB2312" w:hAnsi="仿宋_GB2312" w:cs="仿宋_GB2312"/>
          <w:sz w:val="32"/>
        </w:rPr>
        <w:t>相关部门</w:t>
      </w:r>
      <w:r>
        <w:rPr>
          <w:rFonts w:ascii="仿宋_GB2312" w:eastAsia="仿宋_GB2312" w:hAnsi="仿宋_GB2312" w:cs="仿宋_GB2312" w:hint="eastAsia"/>
          <w:sz w:val="32"/>
        </w:rPr>
        <w:t>复检</w:t>
      </w:r>
      <w:r>
        <w:rPr>
          <w:rFonts w:ascii="仿宋_GB2312" w:eastAsia="仿宋_GB2312" w:hAnsi="仿宋_GB2312" w:cs="仿宋_GB2312"/>
          <w:sz w:val="32"/>
        </w:rPr>
        <w:t>、验收</w:t>
      </w:r>
      <w:r>
        <w:rPr>
          <w:rFonts w:ascii="仿宋_GB2312" w:eastAsia="仿宋_GB2312" w:hAnsi="仿宋_GB2312" w:cs="仿宋_GB2312" w:hint="eastAsia"/>
          <w:sz w:val="32"/>
        </w:rPr>
        <w:t>的</w:t>
      </w:r>
      <w:r>
        <w:rPr>
          <w:rFonts w:ascii="仿宋_GB2312" w:eastAsia="仿宋_GB2312" w:hAnsi="仿宋_GB2312" w:cs="仿宋_GB2312"/>
          <w:sz w:val="32"/>
          <w:szCs w:val="32"/>
        </w:rPr>
        <w:t>，乙方应无偿</w:t>
      </w:r>
      <w:r>
        <w:rPr>
          <w:rFonts w:ascii="仿宋_GB2312" w:eastAsia="仿宋_GB2312" w:hAnsi="仿宋_GB2312" w:cs="仿宋_GB2312" w:hint="eastAsia"/>
          <w:sz w:val="32"/>
          <w:szCs w:val="32"/>
        </w:rPr>
        <w:t>整</w:t>
      </w:r>
      <w:r>
        <w:rPr>
          <w:rFonts w:ascii="仿宋_GB2312" w:eastAsia="仿宋_GB2312" w:hAnsi="仿宋_GB2312" w:cs="仿宋_GB2312"/>
          <w:sz w:val="32"/>
          <w:szCs w:val="32"/>
        </w:rPr>
        <w:t>改</w:t>
      </w:r>
      <w:r>
        <w:rPr>
          <w:rFonts w:ascii="仿宋_GB2312" w:eastAsia="仿宋_GB2312" w:hAnsi="仿宋_GB2312" w:cs="仿宋_GB2312" w:hint="eastAsia"/>
          <w:sz w:val="32"/>
          <w:szCs w:val="32"/>
        </w:rPr>
        <w:t>至符合</w:t>
      </w:r>
      <w:r>
        <w:rPr>
          <w:rFonts w:ascii="仿宋_GB2312" w:eastAsia="仿宋_GB2312" w:hAnsi="仿宋_GB2312" w:cs="仿宋_GB2312"/>
          <w:sz w:val="32"/>
          <w:szCs w:val="32"/>
        </w:rPr>
        <w:t>要求</w:t>
      </w:r>
      <w:r>
        <w:rPr>
          <w:rFonts w:ascii="仿宋_GB2312" w:eastAsia="仿宋_GB2312" w:hAnsi="仿宋_GB2312" w:cs="仿宋_GB2312" w:hint="eastAsia"/>
          <w:sz w:val="32"/>
          <w:szCs w:val="32"/>
        </w:rPr>
        <w:t>，直至通过</w:t>
      </w:r>
      <w:r>
        <w:rPr>
          <w:rFonts w:ascii="仿宋_GB2312" w:eastAsia="仿宋_GB2312" w:hAnsi="仿宋_GB2312" w:cs="仿宋_GB2312" w:hint="eastAsia"/>
          <w:sz w:val="32"/>
        </w:rPr>
        <w:t>原</w:t>
      </w:r>
      <w:r>
        <w:rPr>
          <w:rFonts w:ascii="仿宋_GB2312" w:eastAsia="仿宋_GB2312" w:hAnsi="仿宋_GB2312" w:cs="仿宋_GB2312"/>
          <w:sz w:val="32"/>
        </w:rPr>
        <w:t>防雷检测单位</w:t>
      </w:r>
      <w:r>
        <w:rPr>
          <w:rFonts w:ascii="仿宋_GB2312" w:eastAsia="仿宋_GB2312" w:hAnsi="仿宋_GB2312" w:cs="仿宋_GB2312" w:hint="eastAsia"/>
          <w:sz w:val="32"/>
        </w:rPr>
        <w:t>及</w:t>
      </w:r>
      <w:r>
        <w:rPr>
          <w:rFonts w:ascii="仿宋_GB2312" w:eastAsia="仿宋_GB2312" w:hAnsi="仿宋_GB2312" w:cs="仿宋_GB2312"/>
          <w:sz w:val="32"/>
        </w:rPr>
        <w:t>相关部门的</w:t>
      </w:r>
      <w:r>
        <w:rPr>
          <w:rFonts w:ascii="仿宋_GB2312" w:eastAsia="仿宋_GB2312" w:hAnsi="仿宋_GB2312" w:cs="仿宋_GB2312" w:hint="eastAsia"/>
          <w:sz w:val="32"/>
        </w:rPr>
        <w:t>复检</w:t>
      </w:r>
      <w:r>
        <w:rPr>
          <w:rFonts w:ascii="仿宋_GB2312" w:eastAsia="仿宋_GB2312" w:hAnsi="仿宋_GB2312" w:cs="仿宋_GB2312"/>
          <w:sz w:val="32"/>
        </w:rPr>
        <w:t>、验收</w:t>
      </w:r>
      <w:r>
        <w:rPr>
          <w:rFonts w:ascii="仿宋_GB2312" w:eastAsia="仿宋_GB2312" w:hAnsi="仿宋_GB2312" w:cs="仿宋_GB2312" w:hint="eastAsia"/>
          <w:sz w:val="32"/>
          <w:szCs w:val="32"/>
        </w:rPr>
        <w:t>为止</w:t>
      </w:r>
      <w:r>
        <w:rPr>
          <w:rFonts w:ascii="仿宋_GB2312" w:eastAsia="仿宋_GB2312" w:hAnsi="仿宋_GB2312" w:cs="仿宋_GB2312" w:hint="eastAsia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</w:rPr>
        <w:t>由此导致交付逾期的，按本条第三款承担</w:t>
      </w:r>
      <w:r>
        <w:rPr>
          <w:rFonts w:ascii="仿宋_GB2312" w:eastAsia="仿宋_GB2312" w:hAnsi="仿宋_GB2312" w:cs="仿宋_GB2312" w:hint="eastAsia"/>
          <w:sz w:val="32"/>
          <w:szCs w:val="32"/>
        </w:rPr>
        <w:t>违约责任</w:t>
      </w:r>
      <w:r>
        <w:rPr>
          <w:rFonts w:ascii="仿宋_GB2312" w:eastAsia="仿宋_GB2312" w:hAnsi="仿宋_GB2312" w:cs="仿宋_GB2312"/>
          <w:sz w:val="32"/>
          <w:szCs w:val="32"/>
        </w:rPr>
        <w:t>。</w:t>
      </w:r>
      <w:r>
        <w:rPr>
          <w:rFonts w:ascii="仿宋_GB2312" w:eastAsia="仿宋_GB2312" w:hAnsi="仿宋_GB2312" w:cs="仿宋_GB2312" w:hint="eastAsia"/>
          <w:sz w:val="32"/>
          <w:szCs w:val="32"/>
        </w:rPr>
        <w:t>乙方拒绝整改、或消极整改的，甲方有权解除本合同，乙方应向甲方支付合同总金额</w:t>
      </w:r>
      <w:r>
        <w:rPr>
          <w:rFonts w:ascii="仿宋_GB2312" w:eastAsia="仿宋_GB2312" w:hAnsi="仿宋_GB2312" w:cs="仿宋_GB2312" w:hint="eastAsia"/>
          <w:sz w:val="32"/>
          <w:szCs w:val="32"/>
        </w:rPr>
        <w:t>5</w:t>
      </w:r>
      <w:r>
        <w:rPr>
          <w:rFonts w:ascii="仿宋_GB2312" w:eastAsia="仿宋_GB2312" w:hAnsi="仿宋_GB2312" w:cs="仿宋_GB2312"/>
          <w:sz w:val="32"/>
          <w:szCs w:val="32"/>
        </w:rPr>
        <w:t>0</w:t>
      </w:r>
      <w:r>
        <w:rPr>
          <w:rFonts w:ascii="仿宋_GB2312" w:eastAsia="仿宋_GB2312" w:hAnsi="仿宋_GB2312" w:cs="仿宋_GB2312" w:hint="eastAsia"/>
          <w:sz w:val="32"/>
          <w:szCs w:val="32"/>
        </w:rPr>
        <w:t>%</w:t>
      </w:r>
      <w:r>
        <w:rPr>
          <w:rFonts w:ascii="仿宋_GB2312" w:eastAsia="仿宋_GB2312" w:hAnsi="仿宋_GB2312" w:cs="仿宋_GB2312" w:hint="eastAsia"/>
          <w:sz w:val="32"/>
          <w:szCs w:val="32"/>
        </w:rPr>
        <w:t>的违约金。</w:t>
      </w:r>
    </w:p>
    <w:p w:rsidR="00E84E0C" w:rsidRDefault="00F63EE7">
      <w:pPr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3</w:t>
      </w:r>
      <w:r>
        <w:rPr>
          <w:rFonts w:ascii="仿宋_GB2312" w:eastAsia="仿宋_GB2312" w:hAnsi="仿宋_GB2312" w:cs="仿宋_GB2312"/>
          <w:sz w:val="32"/>
          <w:szCs w:val="32"/>
        </w:rPr>
        <w:t>、乙方未按双方规定的时间向甲方交付</w:t>
      </w:r>
      <w:r>
        <w:rPr>
          <w:rFonts w:ascii="仿宋_GB2312" w:eastAsia="仿宋_GB2312" w:hAnsi="仿宋_GB2312" w:cs="仿宋_GB2312" w:hint="eastAsia"/>
          <w:sz w:val="32"/>
          <w:szCs w:val="32"/>
        </w:rPr>
        <w:t>完工工程的</w:t>
      </w:r>
      <w:r>
        <w:rPr>
          <w:rFonts w:ascii="仿宋_GB2312" w:eastAsia="仿宋_GB2312" w:hAnsi="仿宋_GB2312" w:cs="仿宋_GB2312"/>
          <w:sz w:val="32"/>
          <w:szCs w:val="32"/>
        </w:rPr>
        <w:t>，每推迟</w:t>
      </w:r>
      <w:r>
        <w:rPr>
          <w:rFonts w:ascii="仿宋_GB2312" w:eastAsia="仿宋_GB2312" w:hAnsi="仿宋_GB2312" w:cs="仿宋_GB2312" w:hint="eastAsia"/>
          <w:sz w:val="32"/>
          <w:szCs w:val="32"/>
        </w:rPr>
        <w:t>一天，乙方应按照合同金额</w:t>
      </w:r>
      <w:r>
        <w:rPr>
          <w:rFonts w:ascii="仿宋_GB2312" w:eastAsia="仿宋_GB2312" w:hAnsi="仿宋_GB2312" w:cs="仿宋_GB2312"/>
          <w:sz w:val="32"/>
          <w:szCs w:val="32"/>
        </w:rPr>
        <w:t>5%</w:t>
      </w:r>
      <w:r>
        <w:rPr>
          <w:rFonts w:ascii="仿宋_GB2312" w:eastAsia="仿宋_GB2312" w:hAnsi="仿宋_GB2312" w:cs="仿宋_GB2312" w:hint="eastAsia"/>
          <w:sz w:val="32"/>
          <w:szCs w:val="32"/>
        </w:rPr>
        <w:t>向甲方支付违约金。推迟超过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/>
          <w:sz w:val="32"/>
          <w:szCs w:val="32"/>
        </w:rPr>
        <w:t>0</w:t>
      </w:r>
      <w:r>
        <w:rPr>
          <w:rFonts w:ascii="仿宋_GB2312" w:eastAsia="仿宋_GB2312" w:hAnsi="仿宋_GB2312" w:cs="仿宋_GB2312" w:hint="eastAsia"/>
          <w:sz w:val="32"/>
          <w:szCs w:val="32"/>
        </w:rPr>
        <w:t>天的，甲方有权在计收违约金的同时解除本合同。</w:t>
      </w:r>
    </w:p>
    <w:p w:rsidR="00E84E0C" w:rsidRDefault="00F63EE7">
      <w:pPr>
        <w:pStyle w:val="ac"/>
        <w:spacing w:before="0" w:beforeAutospacing="0" w:after="0" w:afterAutospacing="0"/>
        <w:ind w:firstLineChars="200" w:firstLine="640"/>
      </w:pPr>
      <w:r>
        <w:rPr>
          <w:rFonts w:ascii="黑体" w:eastAsia="黑体" w:hAnsi="黑体" w:cs="黑体" w:hint="eastAsia"/>
          <w:sz w:val="32"/>
          <w:szCs w:val="32"/>
        </w:rPr>
        <w:t>八</w:t>
      </w:r>
      <w:r>
        <w:rPr>
          <w:rFonts w:ascii="黑体" w:eastAsia="黑体" w:hAnsi="黑体" w:cs="黑体"/>
          <w:sz w:val="32"/>
          <w:szCs w:val="32"/>
        </w:rPr>
        <w:t>、解决争议的方法：</w:t>
      </w:r>
    </w:p>
    <w:p w:rsidR="00E84E0C" w:rsidRDefault="00F63EE7">
      <w:pPr>
        <w:pStyle w:val="ac"/>
        <w:spacing w:before="0" w:beforeAutospacing="0" w:after="0" w:afterAutospacing="0"/>
        <w:ind w:firstLineChars="200" w:firstLine="640"/>
      </w:pPr>
      <w:r>
        <w:rPr>
          <w:rFonts w:ascii="仿宋_GB2312" w:eastAsia="仿宋_GB2312" w:hAnsi="仿宋_GB2312" w:cs="仿宋_GB2312"/>
          <w:sz w:val="32"/>
          <w:szCs w:val="32"/>
        </w:rPr>
        <w:t>当甲、乙双方因合同发生争议时，双方应通过友好协商解决。协商不成，双方均可向甲方所在地人民法院提起诉讼。</w:t>
      </w:r>
    </w:p>
    <w:p w:rsidR="00E84E0C" w:rsidRDefault="00E84E0C">
      <w:pPr>
        <w:ind w:firstLineChars="200" w:firstLine="440"/>
        <w:rPr>
          <w:rFonts w:eastAsia="宋体"/>
        </w:rPr>
      </w:pPr>
    </w:p>
    <w:p w:rsidR="00E84E0C" w:rsidRDefault="00F63EE7">
      <w:pPr>
        <w:pStyle w:val="Heading1"/>
        <w:ind w:firstLineChars="200" w:firstLine="640"/>
        <w:rPr>
          <w:rFonts w:ascii="微软雅黑" w:eastAsia="微软雅黑" w:hAnsi="微软雅黑" w:cs="微软雅黑"/>
        </w:rPr>
      </w:pPr>
      <w:r>
        <w:rPr>
          <w:rFonts w:ascii="黑体" w:eastAsia="黑体" w:hAnsi="黑体" w:cs="黑体" w:hint="eastAsia"/>
          <w:sz w:val="32"/>
        </w:rPr>
        <w:t>九</w:t>
      </w:r>
      <w:r>
        <w:rPr>
          <w:rFonts w:ascii="黑体" w:eastAsia="黑体" w:hAnsi="黑体" w:cs="黑体"/>
          <w:sz w:val="32"/>
        </w:rPr>
        <w:t>、</w:t>
      </w:r>
      <w:r>
        <w:rPr>
          <w:rFonts w:ascii="黑体" w:eastAsia="黑体" w:hAnsi="黑体" w:cs="黑体" w:hint="eastAsia"/>
          <w:sz w:val="32"/>
        </w:rPr>
        <w:t>附则</w:t>
      </w:r>
      <w:r>
        <w:rPr>
          <w:rFonts w:ascii="黑体" w:eastAsia="黑体" w:hAnsi="黑体" w:cs="黑体"/>
          <w:sz w:val="32"/>
        </w:rPr>
        <w:t>：</w:t>
      </w:r>
    </w:p>
    <w:p w:rsidR="00E84E0C" w:rsidRDefault="00F63EE7">
      <w:pPr>
        <w:pStyle w:val="ac"/>
        <w:spacing w:before="0" w:beforeAutospacing="0" w:after="0" w:afterAutospacing="0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</w:t>
      </w:r>
      <w:r>
        <w:rPr>
          <w:rFonts w:ascii="仿宋_GB2312" w:eastAsia="仿宋_GB2312" w:hAnsi="仿宋_GB2312" w:cs="仿宋_GB2312" w:hint="eastAsia"/>
          <w:sz w:val="32"/>
          <w:szCs w:val="32"/>
        </w:rPr>
        <w:t>本协议未尽事宜，双方应当及时协商并共同签订补充协议，补充协议与本协议具同等法律效力。</w:t>
      </w:r>
    </w:p>
    <w:p w:rsidR="00E84E0C" w:rsidRDefault="00F63EE7">
      <w:pPr>
        <w:pStyle w:val="ac"/>
        <w:spacing w:before="0" w:beforeAutospacing="0" w:after="0" w:afterAutospacing="0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.</w:t>
      </w:r>
      <w:r>
        <w:rPr>
          <w:rFonts w:ascii="仿宋_GB2312" w:eastAsia="仿宋_GB2312" w:hAnsi="仿宋_GB2312" w:cs="仿宋_GB2312" w:hint="eastAsia"/>
          <w:sz w:val="32"/>
          <w:szCs w:val="32"/>
        </w:rPr>
        <w:t>本合同经双方签字盖章之日起生效，交付验收</w:t>
      </w:r>
      <w:r>
        <w:rPr>
          <w:rFonts w:ascii="仿宋_GB2312" w:eastAsia="仿宋_GB2312" w:hAnsi="仿宋_GB2312" w:cs="仿宋_GB2312"/>
          <w:sz w:val="32"/>
          <w:szCs w:val="32"/>
        </w:rPr>
        <w:t>合格的</w:t>
      </w:r>
      <w:r>
        <w:rPr>
          <w:rFonts w:ascii="仿宋_GB2312" w:eastAsia="仿宋_GB2312" w:hAnsi="仿宋_GB2312" w:cs="仿宋_GB2312" w:hint="eastAsia"/>
          <w:sz w:val="32"/>
          <w:szCs w:val="32"/>
        </w:rPr>
        <w:t>施工成果，双方结清费用，工程完工后终止。</w:t>
      </w:r>
    </w:p>
    <w:p w:rsidR="00E84E0C" w:rsidRDefault="00F63EE7">
      <w:pPr>
        <w:pStyle w:val="ac"/>
        <w:spacing w:before="0" w:beforeAutospacing="0" w:after="0" w:afterAutospacing="0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sz w:val="32"/>
          <w:szCs w:val="32"/>
        </w:rPr>
        <w:t>.</w:t>
      </w:r>
      <w:r>
        <w:rPr>
          <w:rFonts w:ascii="仿宋_GB2312" w:eastAsia="仿宋_GB2312" w:hAnsi="仿宋_GB2312" w:cs="仿宋_GB2312" w:hint="eastAsia"/>
          <w:sz w:val="32"/>
          <w:szCs w:val="32"/>
        </w:rPr>
        <w:t>本合同一式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捌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份，双方签字盖章后生效。甲方持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>五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份，乙方执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>叁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份，具同等法律效力。</w:t>
      </w:r>
    </w:p>
    <w:p w:rsidR="00E84E0C" w:rsidRDefault="00F63EE7">
      <w:pPr>
        <w:pStyle w:val="ac"/>
        <w:spacing w:before="0" w:beforeAutospacing="0" w:after="0" w:afterAutospacing="0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（以下无正文，为签署页。）</w:t>
      </w:r>
    </w:p>
    <w:p w:rsidR="00E84E0C" w:rsidRDefault="00E84E0C">
      <w:pPr>
        <w:pStyle w:val="ac"/>
        <w:spacing w:before="0" w:beforeAutospacing="0" w:after="0" w:afterAutospacing="0"/>
        <w:ind w:firstLine="200"/>
        <w:rPr>
          <w:rFonts w:ascii="仿宋_GB2312" w:eastAsia="仿宋_GB2312" w:hAnsi="仿宋_GB2312" w:cs="仿宋_GB2312"/>
          <w:sz w:val="32"/>
          <w:szCs w:val="32"/>
        </w:rPr>
      </w:pPr>
    </w:p>
    <w:tbl>
      <w:tblPr>
        <w:tblpPr w:leftFromText="180" w:rightFromText="180" w:vertAnchor="text" w:horzAnchor="page" w:tblpX="1412" w:tblpY="743"/>
        <w:tblOverlap w:val="never"/>
        <w:tblW w:w="9020" w:type="dxa"/>
        <w:tblLayout w:type="fixed"/>
        <w:tblLook w:val="04A0" w:firstRow="1" w:lastRow="0" w:firstColumn="1" w:lastColumn="0" w:noHBand="0" w:noVBand="1"/>
      </w:tblPr>
      <w:tblGrid>
        <w:gridCol w:w="4389"/>
        <w:gridCol w:w="407"/>
        <w:gridCol w:w="4224"/>
      </w:tblGrid>
      <w:tr w:rsidR="00E84E0C">
        <w:trPr>
          <w:trHeight w:val="959"/>
        </w:trPr>
        <w:tc>
          <w:tcPr>
            <w:tcW w:w="4389" w:type="dxa"/>
          </w:tcPr>
          <w:p w:rsidR="00E84E0C" w:rsidRDefault="00E84E0C">
            <w:pPr>
              <w:snapToGrid w:val="0"/>
              <w:spacing w:after="200" w:line="300" w:lineRule="auto"/>
              <w:ind w:left="840" w:hangingChars="300" w:hanging="840"/>
              <w:rPr>
                <w:rFonts w:ascii="宋体" w:eastAsia="宋体" w:hAnsi="宋体"/>
                <w:sz w:val="28"/>
                <w:szCs w:val="28"/>
              </w:rPr>
            </w:pPr>
          </w:p>
          <w:p w:rsidR="00E84E0C" w:rsidRDefault="00F63EE7">
            <w:pPr>
              <w:snapToGrid w:val="0"/>
              <w:spacing w:after="200" w:line="300" w:lineRule="auto"/>
              <w:ind w:left="840" w:hangingChars="300" w:hanging="840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/>
                <w:sz w:val="28"/>
                <w:szCs w:val="28"/>
              </w:rPr>
              <w:t>甲方：</w:t>
            </w:r>
          </w:p>
        </w:tc>
        <w:tc>
          <w:tcPr>
            <w:tcW w:w="407" w:type="dxa"/>
          </w:tcPr>
          <w:p w:rsidR="00E84E0C" w:rsidRDefault="00E84E0C">
            <w:pPr>
              <w:snapToGrid w:val="0"/>
              <w:spacing w:after="200" w:line="300" w:lineRule="auto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4224" w:type="dxa"/>
          </w:tcPr>
          <w:p w:rsidR="00E84E0C" w:rsidRDefault="00E84E0C">
            <w:pPr>
              <w:spacing w:after="200" w:line="300" w:lineRule="auto"/>
              <w:jc w:val="both"/>
              <w:rPr>
                <w:rFonts w:ascii="宋体" w:eastAsia="宋体" w:hAnsi="宋体"/>
                <w:sz w:val="28"/>
                <w:szCs w:val="28"/>
              </w:rPr>
            </w:pPr>
          </w:p>
          <w:p w:rsidR="00E84E0C" w:rsidRDefault="00F63EE7">
            <w:pPr>
              <w:spacing w:after="200" w:line="300" w:lineRule="auto"/>
              <w:jc w:val="both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/>
                <w:sz w:val="28"/>
                <w:szCs w:val="28"/>
              </w:rPr>
              <w:t>乙方：</w:t>
            </w:r>
          </w:p>
        </w:tc>
      </w:tr>
      <w:tr w:rsidR="00E84E0C">
        <w:trPr>
          <w:trHeight w:val="959"/>
        </w:trPr>
        <w:tc>
          <w:tcPr>
            <w:tcW w:w="4389" w:type="dxa"/>
          </w:tcPr>
          <w:p w:rsidR="00E84E0C" w:rsidRDefault="00F63EE7">
            <w:pPr>
              <w:spacing w:after="200" w:line="300" w:lineRule="auto"/>
              <w:jc w:val="both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/>
                <w:sz w:val="28"/>
                <w:szCs w:val="28"/>
              </w:rPr>
              <w:t>甲方代表（签字）：</w:t>
            </w:r>
          </w:p>
          <w:p w:rsidR="00E84E0C" w:rsidRDefault="00E84E0C">
            <w:pPr>
              <w:spacing w:after="200" w:line="300" w:lineRule="auto"/>
              <w:jc w:val="both"/>
              <w:rPr>
                <w:rFonts w:ascii="宋体" w:eastAsia="宋体" w:hAnsi="宋体"/>
                <w:sz w:val="28"/>
                <w:szCs w:val="28"/>
              </w:rPr>
            </w:pPr>
          </w:p>
          <w:p w:rsidR="00E84E0C" w:rsidRDefault="00F63EE7">
            <w:pPr>
              <w:spacing w:after="200" w:line="300" w:lineRule="auto"/>
              <w:jc w:val="both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日期：</w:t>
            </w:r>
            <w:r>
              <w:rPr>
                <w:rFonts w:ascii="宋体" w:eastAsia="宋体" w:hAnsi="宋体" w:hint="eastAsia"/>
                <w:sz w:val="28"/>
                <w:szCs w:val="28"/>
              </w:rPr>
              <w:t xml:space="preserve">    </w:t>
            </w:r>
            <w:r>
              <w:rPr>
                <w:rFonts w:ascii="宋体" w:eastAsia="宋体" w:hAnsi="宋体" w:hint="eastAsia"/>
                <w:sz w:val="28"/>
                <w:szCs w:val="28"/>
              </w:rPr>
              <w:t>年</w:t>
            </w:r>
            <w:r>
              <w:rPr>
                <w:rFonts w:ascii="宋体" w:eastAsia="宋体" w:hAnsi="宋体" w:hint="eastAsia"/>
                <w:sz w:val="28"/>
                <w:szCs w:val="28"/>
              </w:rPr>
              <w:t xml:space="preserve">   </w:t>
            </w:r>
            <w:r>
              <w:rPr>
                <w:rFonts w:ascii="宋体" w:eastAsia="宋体" w:hAnsi="宋体" w:hint="eastAsia"/>
                <w:sz w:val="28"/>
                <w:szCs w:val="28"/>
              </w:rPr>
              <w:t>月</w:t>
            </w:r>
            <w:r>
              <w:rPr>
                <w:rFonts w:ascii="宋体" w:eastAsia="宋体" w:hAnsi="宋体" w:hint="eastAsia"/>
                <w:sz w:val="28"/>
                <w:szCs w:val="28"/>
              </w:rPr>
              <w:t xml:space="preserve">    </w:t>
            </w:r>
            <w:r>
              <w:rPr>
                <w:rFonts w:ascii="宋体" w:eastAsia="宋体" w:hAnsi="宋体" w:hint="eastAsia"/>
                <w:sz w:val="28"/>
                <w:szCs w:val="28"/>
              </w:rPr>
              <w:t>日</w:t>
            </w:r>
            <w:r>
              <w:rPr>
                <w:rFonts w:ascii="宋体" w:eastAsia="宋体" w:hAnsi="宋体" w:hint="eastAsia"/>
                <w:sz w:val="28"/>
                <w:szCs w:val="28"/>
              </w:rPr>
              <w:t xml:space="preserve">             </w:t>
            </w:r>
          </w:p>
        </w:tc>
        <w:tc>
          <w:tcPr>
            <w:tcW w:w="407" w:type="dxa"/>
          </w:tcPr>
          <w:p w:rsidR="00E84E0C" w:rsidRDefault="00E84E0C">
            <w:pPr>
              <w:snapToGrid w:val="0"/>
              <w:spacing w:after="200" w:line="300" w:lineRule="auto"/>
              <w:rPr>
                <w:rFonts w:ascii="仿宋_GB2312" w:eastAsia="仿宋_GB2312" w:hAnsi="仿宋_GB2312"/>
                <w:sz w:val="28"/>
                <w:szCs w:val="28"/>
              </w:rPr>
            </w:pPr>
          </w:p>
          <w:p w:rsidR="00E84E0C" w:rsidRDefault="00E84E0C">
            <w:pPr>
              <w:snapToGrid w:val="0"/>
              <w:spacing w:after="200" w:line="300" w:lineRule="auto"/>
              <w:rPr>
                <w:rFonts w:ascii="仿宋_GB2312" w:eastAsia="仿宋_GB2312" w:hAnsi="仿宋_GB2312"/>
                <w:sz w:val="28"/>
                <w:szCs w:val="28"/>
              </w:rPr>
            </w:pPr>
          </w:p>
          <w:p w:rsidR="00E84E0C" w:rsidRDefault="00E84E0C">
            <w:pPr>
              <w:snapToGrid w:val="0"/>
              <w:spacing w:after="200" w:line="300" w:lineRule="auto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4224" w:type="dxa"/>
          </w:tcPr>
          <w:p w:rsidR="00E84E0C" w:rsidRDefault="00F63EE7">
            <w:pPr>
              <w:spacing w:after="200" w:line="300" w:lineRule="auto"/>
              <w:jc w:val="both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/>
                <w:sz w:val="28"/>
                <w:szCs w:val="28"/>
              </w:rPr>
              <w:t>乙方代表（签字）：</w:t>
            </w:r>
          </w:p>
          <w:p w:rsidR="00E84E0C" w:rsidRDefault="00E84E0C">
            <w:pPr>
              <w:spacing w:after="200" w:line="300" w:lineRule="auto"/>
              <w:jc w:val="both"/>
              <w:rPr>
                <w:rFonts w:ascii="宋体" w:eastAsia="宋体" w:hAnsi="宋体"/>
                <w:sz w:val="28"/>
                <w:szCs w:val="28"/>
              </w:rPr>
            </w:pPr>
          </w:p>
          <w:p w:rsidR="00E84E0C" w:rsidRDefault="00F63EE7">
            <w:pPr>
              <w:spacing w:after="200" w:line="300" w:lineRule="auto"/>
              <w:jc w:val="both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日期：</w:t>
            </w:r>
            <w:r>
              <w:rPr>
                <w:rFonts w:ascii="宋体" w:eastAsia="宋体" w:hAnsi="宋体" w:hint="eastAsia"/>
                <w:sz w:val="28"/>
                <w:szCs w:val="28"/>
              </w:rPr>
              <w:t xml:space="preserve">  </w:t>
            </w:r>
            <w:r>
              <w:rPr>
                <w:rFonts w:ascii="宋体" w:eastAsia="宋体" w:hAnsi="宋体" w:hint="eastAsia"/>
                <w:sz w:val="28"/>
                <w:szCs w:val="28"/>
              </w:rPr>
              <w:t>年</w:t>
            </w:r>
            <w:r>
              <w:rPr>
                <w:rFonts w:ascii="宋体" w:eastAsia="宋体" w:hAnsi="宋体" w:hint="eastAsia"/>
                <w:sz w:val="28"/>
                <w:szCs w:val="28"/>
              </w:rPr>
              <w:t xml:space="preserve">    </w:t>
            </w:r>
            <w:r>
              <w:rPr>
                <w:rFonts w:ascii="宋体" w:eastAsia="宋体" w:hAnsi="宋体" w:hint="eastAsia"/>
                <w:sz w:val="28"/>
                <w:szCs w:val="28"/>
              </w:rPr>
              <w:t>月</w:t>
            </w:r>
            <w:r>
              <w:rPr>
                <w:rFonts w:ascii="宋体" w:eastAsia="宋体" w:hAnsi="宋体" w:hint="eastAsia"/>
                <w:sz w:val="28"/>
                <w:szCs w:val="28"/>
              </w:rPr>
              <w:t xml:space="preserve">     </w:t>
            </w:r>
            <w:r>
              <w:rPr>
                <w:rFonts w:ascii="宋体" w:eastAsia="宋体" w:hAnsi="宋体" w:hint="eastAsia"/>
                <w:sz w:val="28"/>
                <w:szCs w:val="28"/>
              </w:rPr>
              <w:t>日</w:t>
            </w:r>
            <w:r>
              <w:rPr>
                <w:rFonts w:ascii="宋体" w:eastAsia="宋体" w:hAnsi="宋体" w:hint="eastAsia"/>
                <w:sz w:val="28"/>
                <w:szCs w:val="28"/>
              </w:rPr>
              <w:t xml:space="preserve">   </w:t>
            </w:r>
          </w:p>
        </w:tc>
      </w:tr>
      <w:tr w:rsidR="00E84E0C">
        <w:trPr>
          <w:trHeight w:val="959"/>
        </w:trPr>
        <w:tc>
          <w:tcPr>
            <w:tcW w:w="4389" w:type="dxa"/>
          </w:tcPr>
          <w:p w:rsidR="00E84E0C" w:rsidRDefault="00E84E0C">
            <w:pPr>
              <w:spacing w:after="200" w:line="300" w:lineRule="auto"/>
              <w:jc w:val="both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407" w:type="dxa"/>
          </w:tcPr>
          <w:p w:rsidR="00E84E0C" w:rsidRDefault="00E84E0C">
            <w:pPr>
              <w:snapToGrid w:val="0"/>
              <w:spacing w:after="200" w:line="300" w:lineRule="auto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4224" w:type="dxa"/>
          </w:tcPr>
          <w:p w:rsidR="00E84E0C" w:rsidRDefault="00E84E0C">
            <w:pPr>
              <w:spacing w:after="200" w:line="300" w:lineRule="auto"/>
              <w:jc w:val="both"/>
              <w:rPr>
                <w:rFonts w:ascii="宋体" w:eastAsia="宋体" w:hAnsi="宋体"/>
                <w:sz w:val="28"/>
                <w:szCs w:val="28"/>
              </w:rPr>
            </w:pPr>
          </w:p>
        </w:tc>
      </w:tr>
    </w:tbl>
    <w:p w:rsidR="00E84E0C" w:rsidRDefault="00E84E0C">
      <w:pPr>
        <w:snapToGrid w:val="0"/>
        <w:spacing w:after="200" w:line="220" w:lineRule="atLeast"/>
        <w:rPr>
          <w:rFonts w:ascii="微软雅黑" w:eastAsia="微软雅黑" w:hAnsi="微软雅黑"/>
          <w:sz w:val="24"/>
          <w:szCs w:val="24"/>
        </w:rPr>
      </w:pPr>
    </w:p>
    <w:sectPr w:rsidR="00E84E0C">
      <w:footerReference w:type="default" r:id="rId6"/>
      <w:pgSz w:w="11906" w:h="16838"/>
      <w:pgMar w:top="1928" w:right="1474" w:bottom="2041" w:left="1418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63EE7" w:rsidRDefault="00F63EE7">
      <w:r>
        <w:separator/>
      </w:r>
    </w:p>
  </w:endnote>
  <w:endnote w:type="continuationSeparator" w:id="0">
    <w:p w:rsidR="00F63EE7" w:rsidRDefault="00F63E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charset w:val="00"/>
    <w:family w:val="swiss"/>
    <w:pitch w:val="variable"/>
    <w:sig w:usb0="E1002EFF" w:usb1="C000605B" w:usb2="00000029" w:usb3="00000000" w:csb0="000101FF" w:csb1="00000000"/>
  </w:font>
  <w:font w:name="微软雅黑">
    <w:charset w:val="86"/>
    <w:family w:val="swiss"/>
    <w:pitch w:val="variable"/>
    <w:sig w:usb0="80000287" w:usb1="280F3C52" w:usb2="00000016" w:usb3="00000000" w:csb0="0004001F" w:csb1="00000000"/>
  </w:font>
  <w:font w:name="方正小标宋简体">
    <w:altName w:val="宋体"/>
    <w:charset w:val="86"/>
    <w:family w:val="script"/>
    <w:pitch w:val="default"/>
    <w:sig w:usb0="00000001" w:usb1="08000000" w:usb2="0000000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Malgun Gothic">
    <w:altName w:val="맑은 고딕"/>
    <w:charset w:val="81"/>
    <w:family w:val="swiss"/>
    <w:pitch w:val="variable"/>
    <w:sig w:usb0="900002AF" w:usb1="09D77CFB" w:usb2="00000012" w:usb3="00000000" w:csb0="00080001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84E0C" w:rsidRDefault="00F63EE7">
    <w:pPr>
      <w:pStyle w:val="a7"/>
      <w:snapToGrid w:val="0"/>
      <w:spacing w:after="200"/>
      <w:jc w:val="center"/>
    </w:pPr>
    <w:r>
      <w:fldChar w:fldCharType="begin"/>
    </w:r>
    <w:r>
      <w:instrText>PAGE  \* MERGEFORMAT</w:instrText>
    </w:r>
    <w:r>
      <w:fldChar w:fldCharType="separate"/>
    </w:r>
    <w:r w:rsidR="006E02CF">
      <w:rPr>
        <w:noProof/>
      </w:rPr>
      <w:t>5</w:t>
    </w:r>
    <w:r>
      <w:fldChar w:fldCharType="end"/>
    </w:r>
  </w:p>
  <w:p w:rsidR="00E84E0C" w:rsidRDefault="00E84E0C">
    <w:pPr>
      <w:pStyle w:val="a7"/>
      <w:snapToGrid w:val="0"/>
      <w:spacing w:after="20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63EE7" w:rsidRDefault="00F63EE7">
      <w:r>
        <w:separator/>
      </w:r>
    </w:p>
  </w:footnote>
  <w:footnote w:type="continuationSeparator" w:id="0">
    <w:p w:rsidR="00F63EE7" w:rsidRDefault="00F63E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trackRevisions/>
  <w:defaultTabStop w:val="720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A5ZjE0OGY3MTM3MTE3Njg3YzBiODU5ZTExMzVkMTIifQ=="/>
  </w:docVars>
  <w:rsids>
    <w:rsidRoot w:val="007D20AC"/>
    <w:rsid w:val="00001327"/>
    <w:rsid w:val="0003165D"/>
    <w:rsid w:val="00046171"/>
    <w:rsid w:val="00085967"/>
    <w:rsid w:val="00085D9A"/>
    <w:rsid w:val="0009308E"/>
    <w:rsid w:val="000A2CA9"/>
    <w:rsid w:val="000A759C"/>
    <w:rsid w:val="000B5CDF"/>
    <w:rsid w:val="000F614D"/>
    <w:rsid w:val="00121F04"/>
    <w:rsid w:val="00137A8F"/>
    <w:rsid w:val="00146860"/>
    <w:rsid w:val="00166329"/>
    <w:rsid w:val="00167B5B"/>
    <w:rsid w:val="001F2C76"/>
    <w:rsid w:val="00212C2B"/>
    <w:rsid w:val="00262B29"/>
    <w:rsid w:val="00266C02"/>
    <w:rsid w:val="002916BE"/>
    <w:rsid w:val="00294D4B"/>
    <w:rsid w:val="002A750F"/>
    <w:rsid w:val="002B3D71"/>
    <w:rsid w:val="002B6C38"/>
    <w:rsid w:val="002D7A1F"/>
    <w:rsid w:val="002E757D"/>
    <w:rsid w:val="002E7724"/>
    <w:rsid w:val="002F5C03"/>
    <w:rsid w:val="00321B65"/>
    <w:rsid w:val="00364E9A"/>
    <w:rsid w:val="003762BF"/>
    <w:rsid w:val="003C1C9D"/>
    <w:rsid w:val="003C248D"/>
    <w:rsid w:val="004244CA"/>
    <w:rsid w:val="00424E23"/>
    <w:rsid w:val="00427CB1"/>
    <w:rsid w:val="00432E56"/>
    <w:rsid w:val="004334F9"/>
    <w:rsid w:val="00455C52"/>
    <w:rsid w:val="004668EB"/>
    <w:rsid w:val="00466C81"/>
    <w:rsid w:val="00476C9E"/>
    <w:rsid w:val="00487F1D"/>
    <w:rsid w:val="004B5BF2"/>
    <w:rsid w:val="004C4699"/>
    <w:rsid w:val="004F102F"/>
    <w:rsid w:val="004F7A6F"/>
    <w:rsid w:val="005074DE"/>
    <w:rsid w:val="005131C0"/>
    <w:rsid w:val="005275D1"/>
    <w:rsid w:val="005328AA"/>
    <w:rsid w:val="005376F2"/>
    <w:rsid w:val="00552D4A"/>
    <w:rsid w:val="00585CC2"/>
    <w:rsid w:val="005A696D"/>
    <w:rsid w:val="005D54E4"/>
    <w:rsid w:val="005F7D41"/>
    <w:rsid w:val="0060671F"/>
    <w:rsid w:val="006177AA"/>
    <w:rsid w:val="00641982"/>
    <w:rsid w:val="00665D28"/>
    <w:rsid w:val="006704CF"/>
    <w:rsid w:val="00670FA9"/>
    <w:rsid w:val="00673C14"/>
    <w:rsid w:val="006A60E0"/>
    <w:rsid w:val="006E02CF"/>
    <w:rsid w:val="00732CCE"/>
    <w:rsid w:val="007D20AC"/>
    <w:rsid w:val="007D754A"/>
    <w:rsid w:val="007E40AD"/>
    <w:rsid w:val="00800917"/>
    <w:rsid w:val="00800BBC"/>
    <w:rsid w:val="00814577"/>
    <w:rsid w:val="0081538D"/>
    <w:rsid w:val="00816744"/>
    <w:rsid w:val="008235A2"/>
    <w:rsid w:val="00834158"/>
    <w:rsid w:val="0085774E"/>
    <w:rsid w:val="00857B19"/>
    <w:rsid w:val="008B5453"/>
    <w:rsid w:val="008F2182"/>
    <w:rsid w:val="009238E8"/>
    <w:rsid w:val="00975536"/>
    <w:rsid w:val="00995BF6"/>
    <w:rsid w:val="009D0A0C"/>
    <w:rsid w:val="00A17C73"/>
    <w:rsid w:val="00A23011"/>
    <w:rsid w:val="00A45301"/>
    <w:rsid w:val="00A9788A"/>
    <w:rsid w:val="00AA3B43"/>
    <w:rsid w:val="00AB002D"/>
    <w:rsid w:val="00AC6D9F"/>
    <w:rsid w:val="00B26AB2"/>
    <w:rsid w:val="00B42968"/>
    <w:rsid w:val="00B459CC"/>
    <w:rsid w:val="00B47641"/>
    <w:rsid w:val="00B51250"/>
    <w:rsid w:val="00B66DBD"/>
    <w:rsid w:val="00BA59C4"/>
    <w:rsid w:val="00BC41EF"/>
    <w:rsid w:val="00BD1709"/>
    <w:rsid w:val="00BD67CE"/>
    <w:rsid w:val="00BE6F4C"/>
    <w:rsid w:val="00C124E5"/>
    <w:rsid w:val="00C2149C"/>
    <w:rsid w:val="00C55F35"/>
    <w:rsid w:val="00C6795A"/>
    <w:rsid w:val="00C75221"/>
    <w:rsid w:val="00CB6167"/>
    <w:rsid w:val="00CE41B3"/>
    <w:rsid w:val="00CE6046"/>
    <w:rsid w:val="00D0190C"/>
    <w:rsid w:val="00D81120"/>
    <w:rsid w:val="00D93690"/>
    <w:rsid w:val="00DF5AC9"/>
    <w:rsid w:val="00DF6E3D"/>
    <w:rsid w:val="00DF7A00"/>
    <w:rsid w:val="00E025B0"/>
    <w:rsid w:val="00E34B2F"/>
    <w:rsid w:val="00E42B65"/>
    <w:rsid w:val="00E84E0C"/>
    <w:rsid w:val="00EB7639"/>
    <w:rsid w:val="00F138B2"/>
    <w:rsid w:val="00F24E76"/>
    <w:rsid w:val="00F3246B"/>
    <w:rsid w:val="00F51684"/>
    <w:rsid w:val="00F63EE7"/>
    <w:rsid w:val="00F651EF"/>
    <w:rsid w:val="00F91621"/>
    <w:rsid w:val="00FF7131"/>
    <w:rsid w:val="076703EE"/>
    <w:rsid w:val="0A095B6F"/>
    <w:rsid w:val="11177FBC"/>
    <w:rsid w:val="11887A11"/>
    <w:rsid w:val="1BDA08B3"/>
    <w:rsid w:val="1FAC454B"/>
    <w:rsid w:val="22F37DD6"/>
    <w:rsid w:val="24C456A8"/>
    <w:rsid w:val="253241A6"/>
    <w:rsid w:val="26F356F3"/>
    <w:rsid w:val="2DFC3DFB"/>
    <w:rsid w:val="36B22EE5"/>
    <w:rsid w:val="383235C2"/>
    <w:rsid w:val="40255295"/>
    <w:rsid w:val="47927AC1"/>
    <w:rsid w:val="4A637A72"/>
    <w:rsid w:val="4FE70564"/>
    <w:rsid w:val="50370AF9"/>
    <w:rsid w:val="54F823D2"/>
    <w:rsid w:val="63A968DA"/>
    <w:rsid w:val="65402D32"/>
    <w:rsid w:val="6B182670"/>
    <w:rsid w:val="76A11B7D"/>
    <w:rsid w:val="7BE35EE2"/>
  </w:rsids>
  <m:mathPr>
    <m:mathFont m:val="Cambria Math"/>
    <m:brkBin m:val="before"/>
    <m:brkBinSub m:val="--"/>
    <m:smallFrac/>
    <m:dispDef/>
    <m:lMargin m:val="1440"/>
    <m:rMargin m:val="144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642C3A66-F819-47C2-A3FE-EC8EEA949C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uiPriority="7" w:qFormat="1"/>
    <w:lsdException w:name="heading 2" w:uiPriority="8" w:qFormat="1"/>
    <w:lsdException w:name="heading 3" w:uiPriority="9" w:qFormat="1"/>
    <w:lsdException w:name="heading 4" w:uiPriority="10" w:qFormat="1"/>
    <w:lsdException w:name="heading 5" w:uiPriority="11" w:qFormat="1"/>
    <w:lsdException w:name="heading 6" w:uiPriority="12" w:qFormat="1"/>
    <w:lsdException w:name="heading 7" w:uiPriority="13" w:qFormat="1"/>
    <w:lsdException w:name="heading 8" w:uiPriority="14" w:qFormat="1"/>
    <w:lsdException w:name="heading 9" w:uiPriority="15" w:qFormat="1"/>
    <w:lsdException w:name="toc 1" w:uiPriority="28" w:unhideWhenUsed="1" w:qFormat="1"/>
    <w:lsdException w:name="toc 2" w:uiPriority="29" w:unhideWhenUsed="1" w:qFormat="1"/>
    <w:lsdException w:name="toc 3" w:uiPriority="30" w:unhideWhenUsed="1" w:qFormat="1"/>
    <w:lsdException w:name="toc 4" w:uiPriority="31" w:unhideWhenUsed="1" w:qFormat="1"/>
    <w:lsdException w:name="toc 5" w:uiPriority="32" w:unhideWhenUsed="1" w:qFormat="1"/>
    <w:lsdException w:name="toc 6" w:uiPriority="33" w:unhideWhenUsed="1" w:qFormat="1"/>
    <w:lsdException w:name="toc 7" w:uiPriority="34" w:unhideWhenUsed="1" w:qFormat="1"/>
    <w:lsdException w:name="toc 8" w:uiPriority="35" w:unhideWhenUsed="1" w:qFormat="1"/>
    <w:lsdException w:name="toc 9" w:uiPriority="36" w:unhideWhenUsed="1" w:qFormat="1"/>
    <w:lsdException w:name="annotation text" w:unhideWhenUsed="1" w:qFormat="1"/>
    <w:lsdException w:name="header" w:unhideWhenUsed="1" w:qFormat="1"/>
    <w:lsdException w:name="footer" w:unhideWhenUsed="1" w:qFormat="1"/>
    <w:lsdException w:name="caption" w:semiHidden="1" w:unhideWhenUsed="1" w:qFormat="1"/>
    <w:lsdException w:name="annotation reference" w:unhideWhenUsed="1" w:qFormat="1"/>
    <w:lsdException w:name="Title" w:uiPriority="6" w:qFormat="1"/>
    <w:lsdException w:name="Default Paragraph Font" w:semiHidden="1" w:uiPriority="1" w:unhideWhenUsed="1" w:qFormat="1"/>
    <w:lsdException w:name="Subtitle" w:uiPriority="16" w:qFormat="1"/>
    <w:lsdException w:name="Strong" w:uiPriority="20" w:qFormat="1"/>
    <w:lsdException w:name="Emphasis" w:uiPriority="18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annotation subject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5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26" w:qFormat="1"/>
    <w:lsdException w:name="Quote" w:uiPriority="21" w:qFormat="1"/>
    <w:lsdException w:name="Intense Quote" w:uiPriority="22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Heading1"/>
    <w:autoRedefine/>
    <w:uiPriority w:val="1"/>
    <w:qFormat/>
    <w:rPr>
      <w:rFonts w:ascii="Tahoma" w:eastAsia="Tahoma" w:hAnsi="Tahoma" w:cstheme="minorBidi"/>
      <w:sz w:val="22"/>
      <w:szCs w:val="22"/>
    </w:rPr>
  </w:style>
  <w:style w:type="paragraph" w:styleId="1">
    <w:name w:val="heading 1"/>
    <w:next w:val="a"/>
    <w:autoRedefine/>
    <w:uiPriority w:val="7"/>
    <w:qFormat/>
    <w:pPr>
      <w:jc w:val="both"/>
      <w:outlineLvl w:val="0"/>
    </w:pPr>
    <w:rPr>
      <w:rFonts w:eastAsia="微软雅黑" w:cstheme="minorBidi"/>
      <w:sz w:val="28"/>
      <w:szCs w:val="28"/>
    </w:rPr>
  </w:style>
  <w:style w:type="paragraph" w:styleId="2">
    <w:name w:val="heading 2"/>
    <w:next w:val="a"/>
    <w:autoRedefine/>
    <w:uiPriority w:val="8"/>
    <w:qFormat/>
    <w:pPr>
      <w:jc w:val="both"/>
      <w:outlineLvl w:val="1"/>
    </w:pPr>
    <w:rPr>
      <w:rFonts w:eastAsia="微软雅黑" w:cstheme="minorBidi"/>
      <w:sz w:val="21"/>
      <w:szCs w:val="21"/>
    </w:rPr>
  </w:style>
  <w:style w:type="paragraph" w:styleId="3">
    <w:name w:val="heading 3"/>
    <w:next w:val="a"/>
    <w:autoRedefine/>
    <w:uiPriority w:val="9"/>
    <w:qFormat/>
    <w:pPr>
      <w:ind w:left="1000" w:hanging="400"/>
      <w:jc w:val="both"/>
      <w:outlineLvl w:val="2"/>
    </w:pPr>
    <w:rPr>
      <w:rFonts w:eastAsia="微软雅黑" w:cstheme="minorBidi"/>
      <w:sz w:val="21"/>
      <w:szCs w:val="21"/>
    </w:rPr>
  </w:style>
  <w:style w:type="paragraph" w:styleId="4">
    <w:name w:val="heading 4"/>
    <w:next w:val="a"/>
    <w:autoRedefine/>
    <w:uiPriority w:val="10"/>
    <w:qFormat/>
    <w:pPr>
      <w:ind w:left="1200" w:hanging="400"/>
      <w:jc w:val="both"/>
      <w:outlineLvl w:val="3"/>
    </w:pPr>
    <w:rPr>
      <w:rFonts w:eastAsia="微软雅黑" w:cstheme="minorBidi"/>
      <w:b/>
      <w:sz w:val="21"/>
      <w:szCs w:val="21"/>
    </w:rPr>
  </w:style>
  <w:style w:type="paragraph" w:styleId="5">
    <w:name w:val="heading 5"/>
    <w:next w:val="a"/>
    <w:autoRedefine/>
    <w:uiPriority w:val="11"/>
    <w:qFormat/>
    <w:pPr>
      <w:ind w:left="1400" w:hanging="400"/>
      <w:jc w:val="both"/>
      <w:outlineLvl w:val="4"/>
    </w:pPr>
    <w:rPr>
      <w:rFonts w:eastAsia="微软雅黑" w:cstheme="minorBidi"/>
      <w:sz w:val="21"/>
      <w:szCs w:val="21"/>
    </w:rPr>
  </w:style>
  <w:style w:type="paragraph" w:styleId="6">
    <w:name w:val="heading 6"/>
    <w:next w:val="a"/>
    <w:autoRedefine/>
    <w:uiPriority w:val="12"/>
    <w:qFormat/>
    <w:pPr>
      <w:ind w:left="1600" w:hanging="400"/>
      <w:jc w:val="both"/>
      <w:outlineLvl w:val="5"/>
    </w:pPr>
    <w:rPr>
      <w:rFonts w:eastAsia="微软雅黑" w:cstheme="minorBidi"/>
      <w:b/>
      <w:sz w:val="21"/>
      <w:szCs w:val="21"/>
    </w:rPr>
  </w:style>
  <w:style w:type="paragraph" w:styleId="7">
    <w:name w:val="heading 7"/>
    <w:next w:val="a"/>
    <w:autoRedefine/>
    <w:uiPriority w:val="13"/>
    <w:qFormat/>
    <w:pPr>
      <w:ind w:left="1800" w:hanging="400"/>
      <w:jc w:val="both"/>
      <w:outlineLvl w:val="6"/>
    </w:pPr>
    <w:rPr>
      <w:rFonts w:eastAsia="微软雅黑" w:cstheme="minorBidi"/>
      <w:sz w:val="21"/>
      <w:szCs w:val="21"/>
    </w:rPr>
  </w:style>
  <w:style w:type="paragraph" w:styleId="8">
    <w:name w:val="heading 8"/>
    <w:next w:val="a"/>
    <w:autoRedefine/>
    <w:uiPriority w:val="14"/>
    <w:qFormat/>
    <w:pPr>
      <w:ind w:left="2000" w:hanging="400"/>
      <w:jc w:val="both"/>
      <w:outlineLvl w:val="7"/>
    </w:pPr>
    <w:rPr>
      <w:rFonts w:eastAsia="微软雅黑" w:cstheme="minorBidi"/>
      <w:sz w:val="21"/>
      <w:szCs w:val="21"/>
    </w:rPr>
  </w:style>
  <w:style w:type="paragraph" w:styleId="9">
    <w:name w:val="heading 9"/>
    <w:next w:val="a"/>
    <w:autoRedefine/>
    <w:uiPriority w:val="15"/>
    <w:qFormat/>
    <w:pPr>
      <w:ind w:left="2200" w:hanging="400"/>
      <w:jc w:val="both"/>
      <w:outlineLvl w:val="8"/>
    </w:pPr>
    <w:rPr>
      <w:rFonts w:eastAsia="微软雅黑" w:cstheme="minorBidi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1"/>
    <w:basedOn w:val="a"/>
    <w:next w:val="a"/>
    <w:autoRedefine/>
    <w:qFormat/>
    <w:pPr>
      <w:spacing w:after="160"/>
      <w:jc w:val="both"/>
      <w:textAlignment w:val="baseline"/>
    </w:pPr>
    <w:rPr>
      <w:rFonts w:ascii="宋体" w:eastAsia="Calibri" w:hAnsi="宋体" w:cs="Times New Roman"/>
      <w:sz w:val="28"/>
      <w:szCs w:val="32"/>
    </w:rPr>
  </w:style>
  <w:style w:type="paragraph" w:styleId="70">
    <w:name w:val="toc 7"/>
    <w:next w:val="a"/>
    <w:uiPriority w:val="34"/>
    <w:unhideWhenUsed/>
    <w:qFormat/>
    <w:pPr>
      <w:ind w:left="2550"/>
      <w:jc w:val="both"/>
    </w:pPr>
    <w:rPr>
      <w:rFonts w:eastAsia="微软雅黑" w:cstheme="minorBidi"/>
      <w:sz w:val="21"/>
      <w:szCs w:val="21"/>
    </w:rPr>
  </w:style>
  <w:style w:type="paragraph" w:styleId="a3">
    <w:name w:val="annotation text"/>
    <w:basedOn w:val="a"/>
    <w:link w:val="a4"/>
    <w:unhideWhenUsed/>
    <w:qFormat/>
  </w:style>
  <w:style w:type="paragraph" w:styleId="50">
    <w:name w:val="toc 5"/>
    <w:next w:val="a"/>
    <w:autoRedefine/>
    <w:uiPriority w:val="32"/>
    <w:unhideWhenUsed/>
    <w:qFormat/>
    <w:pPr>
      <w:ind w:left="1700"/>
      <w:jc w:val="both"/>
    </w:pPr>
    <w:rPr>
      <w:rFonts w:eastAsia="微软雅黑" w:cstheme="minorBidi"/>
      <w:sz w:val="21"/>
      <w:szCs w:val="21"/>
    </w:rPr>
  </w:style>
  <w:style w:type="paragraph" w:styleId="30">
    <w:name w:val="toc 3"/>
    <w:next w:val="a"/>
    <w:uiPriority w:val="30"/>
    <w:unhideWhenUsed/>
    <w:qFormat/>
    <w:pPr>
      <w:ind w:left="850"/>
      <w:jc w:val="both"/>
    </w:pPr>
    <w:rPr>
      <w:rFonts w:eastAsia="微软雅黑" w:cstheme="minorBidi"/>
      <w:sz w:val="21"/>
      <w:szCs w:val="21"/>
    </w:rPr>
  </w:style>
  <w:style w:type="paragraph" w:styleId="80">
    <w:name w:val="toc 8"/>
    <w:next w:val="a"/>
    <w:autoRedefine/>
    <w:uiPriority w:val="35"/>
    <w:unhideWhenUsed/>
    <w:qFormat/>
    <w:pPr>
      <w:ind w:left="2975"/>
      <w:jc w:val="both"/>
    </w:pPr>
    <w:rPr>
      <w:rFonts w:eastAsia="微软雅黑" w:cstheme="minorBidi"/>
      <w:sz w:val="21"/>
      <w:szCs w:val="21"/>
    </w:rPr>
  </w:style>
  <w:style w:type="paragraph" w:styleId="a5">
    <w:name w:val="Balloon Text"/>
    <w:basedOn w:val="a"/>
    <w:link w:val="a6"/>
    <w:unhideWhenUsed/>
    <w:qFormat/>
    <w:rPr>
      <w:sz w:val="18"/>
      <w:szCs w:val="18"/>
    </w:rPr>
  </w:style>
  <w:style w:type="paragraph" w:styleId="a7">
    <w:name w:val="footer"/>
    <w:basedOn w:val="a"/>
    <w:link w:val="a8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9">
    <w:name w:val="header"/>
    <w:basedOn w:val="a"/>
    <w:link w:val="aa"/>
    <w:autoRedefine/>
    <w:unhideWhenUsed/>
    <w:qFormat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10">
    <w:name w:val="toc 1"/>
    <w:next w:val="a"/>
    <w:uiPriority w:val="28"/>
    <w:unhideWhenUsed/>
    <w:qFormat/>
    <w:pPr>
      <w:jc w:val="both"/>
    </w:pPr>
    <w:rPr>
      <w:rFonts w:eastAsia="微软雅黑" w:cstheme="minorBidi"/>
      <w:sz w:val="21"/>
      <w:szCs w:val="21"/>
    </w:rPr>
  </w:style>
  <w:style w:type="paragraph" w:styleId="40">
    <w:name w:val="toc 4"/>
    <w:next w:val="a"/>
    <w:uiPriority w:val="31"/>
    <w:unhideWhenUsed/>
    <w:qFormat/>
    <w:pPr>
      <w:ind w:left="1275"/>
      <w:jc w:val="both"/>
    </w:pPr>
    <w:rPr>
      <w:rFonts w:eastAsia="微软雅黑" w:cstheme="minorBidi"/>
      <w:sz w:val="21"/>
      <w:szCs w:val="21"/>
    </w:rPr>
  </w:style>
  <w:style w:type="paragraph" w:styleId="ab">
    <w:name w:val="Subtitle"/>
    <w:uiPriority w:val="16"/>
    <w:qFormat/>
    <w:pPr>
      <w:jc w:val="center"/>
    </w:pPr>
    <w:rPr>
      <w:rFonts w:eastAsia="微软雅黑" w:cstheme="minorBidi"/>
      <w:sz w:val="24"/>
      <w:szCs w:val="24"/>
    </w:rPr>
  </w:style>
  <w:style w:type="paragraph" w:styleId="60">
    <w:name w:val="toc 6"/>
    <w:next w:val="a"/>
    <w:uiPriority w:val="33"/>
    <w:unhideWhenUsed/>
    <w:qFormat/>
    <w:pPr>
      <w:ind w:left="2125"/>
      <w:jc w:val="both"/>
    </w:pPr>
    <w:rPr>
      <w:rFonts w:eastAsia="微软雅黑" w:cstheme="minorBidi"/>
      <w:sz w:val="21"/>
      <w:szCs w:val="21"/>
    </w:rPr>
  </w:style>
  <w:style w:type="paragraph" w:styleId="20">
    <w:name w:val="toc 2"/>
    <w:next w:val="a"/>
    <w:autoRedefine/>
    <w:uiPriority w:val="29"/>
    <w:unhideWhenUsed/>
    <w:qFormat/>
    <w:pPr>
      <w:ind w:left="425"/>
      <w:jc w:val="both"/>
    </w:pPr>
    <w:rPr>
      <w:rFonts w:eastAsia="微软雅黑" w:cstheme="minorBidi"/>
      <w:sz w:val="21"/>
      <w:szCs w:val="21"/>
    </w:rPr>
  </w:style>
  <w:style w:type="paragraph" w:styleId="90">
    <w:name w:val="toc 9"/>
    <w:next w:val="a"/>
    <w:autoRedefine/>
    <w:uiPriority w:val="36"/>
    <w:unhideWhenUsed/>
    <w:qFormat/>
    <w:pPr>
      <w:ind w:left="3400"/>
      <w:jc w:val="both"/>
    </w:pPr>
    <w:rPr>
      <w:rFonts w:eastAsia="微软雅黑" w:cstheme="minorBidi"/>
      <w:sz w:val="21"/>
      <w:szCs w:val="21"/>
    </w:rPr>
  </w:style>
  <w:style w:type="paragraph" w:styleId="ac">
    <w:name w:val="Normal (Web)"/>
    <w:basedOn w:val="a"/>
    <w:autoRedefine/>
    <w:uiPriority w:val="99"/>
    <w:unhideWhenUsed/>
    <w:qFormat/>
    <w:pPr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d">
    <w:name w:val="Title"/>
    <w:uiPriority w:val="6"/>
    <w:qFormat/>
    <w:pPr>
      <w:jc w:val="center"/>
    </w:pPr>
    <w:rPr>
      <w:rFonts w:eastAsia="微软雅黑" w:cstheme="minorBidi"/>
      <w:b/>
      <w:sz w:val="32"/>
      <w:szCs w:val="32"/>
    </w:rPr>
  </w:style>
  <w:style w:type="paragraph" w:styleId="ae">
    <w:name w:val="annotation subject"/>
    <w:next w:val="a3"/>
    <w:link w:val="af"/>
    <w:unhideWhenUsed/>
    <w:qFormat/>
    <w:rPr>
      <w:rFonts w:eastAsia="微软雅黑" w:cstheme="minorBidi"/>
      <w:b/>
    </w:rPr>
  </w:style>
  <w:style w:type="character" w:styleId="af0">
    <w:name w:val="Strong"/>
    <w:uiPriority w:val="20"/>
    <w:qFormat/>
    <w:rPr>
      <w:b/>
      <w:w w:val="100"/>
      <w:sz w:val="21"/>
      <w:szCs w:val="21"/>
      <w:shd w:val="clear" w:color="auto" w:fill="auto"/>
    </w:rPr>
  </w:style>
  <w:style w:type="character" w:styleId="af1">
    <w:name w:val="Emphasis"/>
    <w:autoRedefine/>
    <w:uiPriority w:val="18"/>
    <w:qFormat/>
    <w:rPr>
      <w:i/>
      <w:w w:val="100"/>
      <w:sz w:val="21"/>
      <w:szCs w:val="21"/>
      <w:shd w:val="clear" w:color="auto" w:fill="auto"/>
    </w:rPr>
  </w:style>
  <w:style w:type="character" w:styleId="af2">
    <w:name w:val="annotation reference"/>
    <w:basedOn w:val="a0"/>
    <w:unhideWhenUsed/>
    <w:qFormat/>
    <w:rPr>
      <w:w w:val="100"/>
      <w:sz w:val="21"/>
      <w:szCs w:val="21"/>
      <w:shd w:val="clear" w:color="auto" w:fill="auto"/>
    </w:rPr>
  </w:style>
  <w:style w:type="paragraph" w:styleId="af3">
    <w:name w:val="No Spacing"/>
    <w:uiPriority w:val="5"/>
    <w:qFormat/>
    <w:pPr>
      <w:jc w:val="both"/>
    </w:pPr>
    <w:rPr>
      <w:rFonts w:eastAsia="微软雅黑" w:cstheme="minorBidi"/>
      <w:sz w:val="21"/>
      <w:szCs w:val="21"/>
    </w:rPr>
  </w:style>
  <w:style w:type="character" w:customStyle="1" w:styleId="11">
    <w:name w:val="不明显强调1"/>
    <w:autoRedefine/>
    <w:uiPriority w:val="17"/>
    <w:qFormat/>
    <w:rPr>
      <w:i/>
      <w:color w:val="404040"/>
      <w:w w:val="100"/>
      <w:sz w:val="21"/>
      <w:szCs w:val="21"/>
      <w:shd w:val="clear" w:color="auto" w:fill="auto"/>
    </w:rPr>
  </w:style>
  <w:style w:type="character" w:customStyle="1" w:styleId="12">
    <w:name w:val="明显强调1"/>
    <w:uiPriority w:val="19"/>
    <w:qFormat/>
    <w:rPr>
      <w:i/>
      <w:color w:val="5B9BD5"/>
      <w:w w:val="100"/>
      <w:sz w:val="21"/>
      <w:szCs w:val="21"/>
      <w:shd w:val="clear" w:color="auto" w:fill="auto"/>
    </w:rPr>
  </w:style>
  <w:style w:type="paragraph" w:styleId="af4">
    <w:name w:val="Quote"/>
    <w:autoRedefine/>
    <w:uiPriority w:val="21"/>
    <w:qFormat/>
    <w:pPr>
      <w:ind w:left="864" w:right="864"/>
      <w:jc w:val="center"/>
    </w:pPr>
    <w:rPr>
      <w:rFonts w:eastAsia="微软雅黑" w:cstheme="minorBidi"/>
      <w:i/>
      <w:color w:val="404040"/>
      <w:sz w:val="21"/>
      <w:szCs w:val="21"/>
    </w:rPr>
  </w:style>
  <w:style w:type="paragraph" w:styleId="af5">
    <w:name w:val="Intense Quote"/>
    <w:uiPriority w:val="22"/>
    <w:qFormat/>
    <w:pPr>
      <w:ind w:left="950" w:right="950"/>
      <w:jc w:val="center"/>
    </w:pPr>
    <w:rPr>
      <w:rFonts w:eastAsia="微软雅黑" w:cstheme="minorBidi"/>
      <w:i/>
      <w:color w:val="5B9BD5"/>
      <w:sz w:val="21"/>
      <w:szCs w:val="21"/>
    </w:rPr>
  </w:style>
  <w:style w:type="character" w:customStyle="1" w:styleId="13">
    <w:name w:val="不明显参考1"/>
    <w:autoRedefine/>
    <w:uiPriority w:val="23"/>
    <w:qFormat/>
    <w:rPr>
      <w:smallCaps/>
      <w:color w:val="5A5A5A"/>
      <w:w w:val="100"/>
      <w:sz w:val="21"/>
      <w:szCs w:val="21"/>
      <w:shd w:val="clear" w:color="auto" w:fill="auto"/>
    </w:rPr>
  </w:style>
  <w:style w:type="character" w:customStyle="1" w:styleId="14">
    <w:name w:val="明显参考1"/>
    <w:uiPriority w:val="24"/>
    <w:qFormat/>
    <w:rPr>
      <w:b/>
      <w:smallCaps/>
      <w:color w:val="5B9BD5"/>
      <w:w w:val="100"/>
      <w:sz w:val="21"/>
      <w:szCs w:val="21"/>
      <w:shd w:val="clear" w:color="auto" w:fill="auto"/>
    </w:rPr>
  </w:style>
  <w:style w:type="character" w:customStyle="1" w:styleId="15">
    <w:name w:val="书籍标题1"/>
    <w:autoRedefine/>
    <w:uiPriority w:val="25"/>
    <w:qFormat/>
    <w:rPr>
      <w:b/>
      <w:i/>
      <w:w w:val="100"/>
      <w:sz w:val="21"/>
      <w:szCs w:val="21"/>
      <w:shd w:val="clear" w:color="auto" w:fill="auto"/>
    </w:rPr>
  </w:style>
  <w:style w:type="paragraph" w:styleId="af6">
    <w:name w:val="List Paragraph"/>
    <w:autoRedefine/>
    <w:uiPriority w:val="26"/>
    <w:qFormat/>
    <w:pPr>
      <w:ind w:left="850"/>
      <w:jc w:val="both"/>
    </w:pPr>
    <w:rPr>
      <w:rFonts w:eastAsia="微软雅黑" w:cstheme="minorBidi"/>
      <w:sz w:val="21"/>
      <w:szCs w:val="21"/>
    </w:rPr>
  </w:style>
  <w:style w:type="paragraph" w:customStyle="1" w:styleId="TOC1">
    <w:name w:val="TOC 标题1"/>
    <w:autoRedefine/>
    <w:uiPriority w:val="27"/>
    <w:unhideWhenUsed/>
    <w:qFormat/>
    <w:rPr>
      <w:rFonts w:eastAsia="微软雅黑" w:cstheme="minorBidi"/>
      <w:color w:val="2E74B5"/>
      <w:sz w:val="32"/>
      <w:szCs w:val="32"/>
    </w:rPr>
  </w:style>
  <w:style w:type="character" w:customStyle="1" w:styleId="aa">
    <w:name w:val="页眉 字符"/>
    <w:basedOn w:val="a0"/>
    <w:link w:val="a9"/>
    <w:autoRedefine/>
    <w:semiHidden/>
    <w:qFormat/>
    <w:rPr>
      <w:rFonts w:ascii="Tahoma" w:eastAsia="Tahoma" w:hAnsi="Tahoma"/>
      <w:w w:val="100"/>
      <w:sz w:val="18"/>
      <w:szCs w:val="18"/>
      <w:shd w:val="clear" w:color="auto" w:fill="auto"/>
    </w:rPr>
  </w:style>
  <w:style w:type="character" w:customStyle="1" w:styleId="a8">
    <w:name w:val="页脚 字符"/>
    <w:basedOn w:val="a0"/>
    <w:link w:val="a7"/>
    <w:autoRedefine/>
    <w:qFormat/>
    <w:rPr>
      <w:rFonts w:ascii="Tahoma" w:eastAsia="Tahoma" w:hAnsi="Tahoma"/>
      <w:w w:val="100"/>
      <w:sz w:val="18"/>
      <w:szCs w:val="18"/>
      <w:shd w:val="clear" w:color="auto" w:fill="auto"/>
    </w:rPr>
  </w:style>
  <w:style w:type="character" w:customStyle="1" w:styleId="a6">
    <w:name w:val="批注框文本 字符"/>
    <w:basedOn w:val="a0"/>
    <w:link w:val="a5"/>
    <w:autoRedefine/>
    <w:semiHidden/>
    <w:qFormat/>
    <w:rPr>
      <w:rFonts w:ascii="Tahoma" w:eastAsia="Tahoma" w:hAnsi="Tahoma"/>
      <w:w w:val="100"/>
      <w:sz w:val="18"/>
      <w:szCs w:val="18"/>
      <w:shd w:val="clear" w:color="auto" w:fill="auto"/>
    </w:rPr>
  </w:style>
  <w:style w:type="character" w:customStyle="1" w:styleId="a4">
    <w:name w:val="批注文字 字符"/>
    <w:basedOn w:val="a0"/>
    <w:link w:val="a3"/>
    <w:autoRedefine/>
    <w:semiHidden/>
    <w:qFormat/>
    <w:rPr>
      <w:rFonts w:ascii="Tahoma" w:eastAsia="Tahoma" w:hAnsi="Tahoma"/>
      <w:w w:val="100"/>
      <w:sz w:val="22"/>
      <w:szCs w:val="22"/>
      <w:shd w:val="clear" w:color="auto" w:fill="auto"/>
    </w:rPr>
  </w:style>
  <w:style w:type="character" w:customStyle="1" w:styleId="af">
    <w:name w:val="批注主题 字符"/>
    <w:basedOn w:val="a4"/>
    <w:link w:val="ae"/>
    <w:autoRedefine/>
    <w:semiHidden/>
    <w:qFormat/>
    <w:rPr>
      <w:rFonts w:ascii="Tahoma" w:eastAsia="Tahoma" w:hAnsi="Tahoma"/>
      <w:b/>
      <w:w w:val="100"/>
      <w:sz w:val="20"/>
      <w:szCs w:val="20"/>
      <w:shd w:val="clear" w:color="auto" w:fill="auto"/>
    </w:rPr>
  </w:style>
  <w:style w:type="character" w:customStyle="1" w:styleId="NormalCharacter">
    <w:name w:val="NormalCharacter"/>
    <w:autoRedefine/>
    <w:semiHidden/>
    <w:qFormat/>
    <w:rPr>
      <w:rFonts w:ascii="Tahoma" w:eastAsia="Tahoma" w:hAnsi="Tahoma" w:cstheme="minorBidi"/>
      <w:sz w:val="22"/>
      <w:szCs w:val="22"/>
      <w:lang w:val="en-US" w:eastAsia="zh-CN" w:bidi="ar-SA"/>
    </w:rPr>
  </w:style>
  <w:style w:type="paragraph" w:customStyle="1" w:styleId="16">
    <w:name w:val="修订1"/>
    <w:autoRedefine/>
    <w:hidden/>
    <w:uiPriority w:val="99"/>
    <w:unhideWhenUsed/>
    <w:qFormat/>
    <w:rPr>
      <w:rFonts w:ascii="Tahoma" w:eastAsia="Tahoma" w:hAnsi="Tahoma" w:cstheme="minorBidi"/>
      <w:sz w:val="22"/>
      <w:szCs w:val="22"/>
    </w:rPr>
  </w:style>
  <w:style w:type="paragraph" w:customStyle="1" w:styleId="21">
    <w:name w:val="修订2"/>
    <w:autoRedefine/>
    <w:hidden/>
    <w:uiPriority w:val="99"/>
    <w:semiHidden/>
    <w:qFormat/>
    <w:rPr>
      <w:rFonts w:ascii="Tahoma" w:eastAsia="Tahoma" w:hAnsi="Tahoma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302</Words>
  <Characters>1722</Characters>
  <Application>Microsoft Office Word</Application>
  <DocSecurity>0</DocSecurity>
  <Lines>14</Lines>
  <Paragraphs>4</Paragraphs>
  <ScaleCrop>false</ScaleCrop>
  <Company/>
  <LinksUpToDate>false</LinksUpToDate>
  <CharactersWithSpaces>2020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king</dc:creator>
  <cp:lastModifiedBy>Administrator</cp:lastModifiedBy>
  <cp:revision>3</cp:revision>
  <cp:lastPrinted>2020-12-30T00:55:00Z</cp:lastPrinted>
  <dcterms:created xsi:type="dcterms:W3CDTF">2024-02-22T03:08:00Z</dcterms:created>
  <dcterms:modified xsi:type="dcterms:W3CDTF">2024-02-22T03:08:00Z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C86FE0F87A4E4B3FA002041FCEDEC654_13</vt:lpwstr>
  </property>
</Properties>
</file>